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rtl w:val="0"/>
        </w:rPr>
      </w:r>
    </w:p>
    <w:p w:rsidR="00000000" w:rsidDel="00000000" w:rsidP="00000000" w:rsidRDefault="00000000" w:rsidRPr="00000000" w14:paraId="00000002">
      <w:pPr>
        <w:rPr/>
      </w:pPr>
      <w:r w:rsidDel="00000000" w:rsidR="00000000" w:rsidRPr="00000000">
        <w:rPr>
          <w:b w:val="1"/>
          <w:rtl w:val="0"/>
        </w:rPr>
        <w:t xml:space="preserve">Semana 2. </w:t>
      </w:r>
      <w:r w:rsidDel="00000000" w:rsidR="00000000" w:rsidRPr="00000000">
        <w:rPr>
          <w:rtl w:val="0"/>
        </w:rPr>
        <w:t xml:space="preserve">Hay muchas maneras de reaccionar a los sonidos, podemos reconocer de dónde vienen, qué o quién los emite, si es grave como el sonido de un gran bombo o agudo como el canto de un pajarillo, los sonidos pueden gustarnos o no y desde hace mucho tiempo que los sonidos cotidianos son usados en las canciones, te recomiendo que si puedes buscar en internet escuches el disco Tierra en Flor de Graciela Mendoza, ahí encontrarás muchos ejemplos de ésto que digo, como también algunas canciones y cuentos que veremos y aprenderemos durante el resto del año.</w:t>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b w:val="1"/>
          <w:rtl w:val="0"/>
        </w:rPr>
        <w:t xml:space="preserve">Actividad.</w:t>
      </w:r>
    </w:p>
    <w:p w:rsidR="00000000" w:rsidDel="00000000" w:rsidP="00000000" w:rsidRDefault="00000000" w:rsidRPr="00000000" w14:paraId="00000005">
      <w:pPr>
        <w:rPr/>
      </w:pPr>
      <w:r w:rsidDel="00000000" w:rsidR="00000000" w:rsidRPr="00000000">
        <w:rPr>
          <w:rtl w:val="0"/>
        </w:rPr>
        <w:t xml:space="preserve">Elaboren junto a sus padres una lista de sonidos que escuchan cotidianamente en la casa, sin contar la música ni los dispositivos para escucharla, luego elaboran una tabla con las siguientes características: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ind w:left="0" w:firstLine="0"/>
        <w:rPr/>
      </w:pPr>
      <w:r w:rsidDel="00000000" w:rsidR="00000000" w:rsidRPr="00000000">
        <w:rPr>
          <w:rtl w:val="0"/>
        </w:rPr>
      </w:r>
    </w:p>
    <w:tbl>
      <w:tblPr>
        <w:tblStyle w:val="Table1"/>
        <w:tblW w:w="9015.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75"/>
        <w:gridCol w:w="1845"/>
        <w:gridCol w:w="1845"/>
        <w:gridCol w:w="1710"/>
        <w:gridCol w:w="2340"/>
        <w:tblGridChange w:id="0">
          <w:tblGrid>
            <w:gridCol w:w="1275"/>
            <w:gridCol w:w="1845"/>
            <w:gridCol w:w="1845"/>
            <w:gridCol w:w="1710"/>
            <w:gridCol w:w="234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Nombre Sonido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¿qué lo emite?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Grave / Agudo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¿Te gusta?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¿Podrías usarlo en una canción?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Ronroneo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El Gato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Grave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Si</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Si</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26">
      <w:pPr>
        <w:ind w:left="0" w:firstLine="0"/>
        <w:rPr/>
      </w:pPr>
      <w:r w:rsidDel="00000000" w:rsidR="00000000" w:rsidRPr="00000000">
        <w:rPr>
          <w:rtl w:val="0"/>
        </w:rPr>
      </w:r>
    </w:p>
    <w:sectPr>
      <w:headerReference r:id="rId6" w:type="default"/>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jc w:val="center"/>
      <w:rPr>
        <w:b w:val="1"/>
      </w:rPr>
    </w:pPr>
    <w:r w:rsidDel="00000000" w:rsidR="00000000" w:rsidRPr="00000000">
      <w:rPr>
        <w:b w:val="1"/>
        <w:rtl w:val="0"/>
      </w:rPr>
      <w:t xml:space="preserve">Imaginando con la Música</w:t>
    </w:r>
  </w:p>
  <w:p w:rsidR="00000000" w:rsidDel="00000000" w:rsidP="00000000" w:rsidRDefault="00000000" w:rsidRPr="00000000" w14:paraId="00000028">
    <w:pPr>
      <w:jc w:val="center"/>
      <w:rPr>
        <w:b w:val="1"/>
      </w:rPr>
    </w:pPr>
    <w:r w:rsidDel="00000000" w:rsidR="00000000" w:rsidRPr="00000000">
      <w:rPr>
        <w:b w:val="1"/>
        <w:rtl w:val="0"/>
      </w:rPr>
      <w:t xml:space="preserve">1° y 2° Básico</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