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E5" w:rsidRDefault="006B06E5" w:rsidP="006B06E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6B06E5" w:rsidRPr="00321CB8" w:rsidRDefault="006B06E5" w:rsidP="006B06E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7DAF1C4" wp14:editId="6579C12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E5" w:rsidRPr="00321CB8" w:rsidRDefault="006B06E5" w:rsidP="006B06E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6B06E5" w:rsidRDefault="006B06E5" w:rsidP="006B06E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B06E5" w:rsidRDefault="006B06E5" w:rsidP="006B06E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B06E5" w:rsidRPr="007607DB" w:rsidRDefault="006B06E5" w:rsidP="006B06E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6B06E5" w:rsidRPr="007607DB" w:rsidRDefault="006B06E5" w:rsidP="006B06E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6B06E5" w:rsidRDefault="006B06E5" w:rsidP="006B06E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Tecnología</w:t>
      </w:r>
    </w:p>
    <w:p w:rsidR="006B06E5" w:rsidRPr="00B31B7F" w:rsidRDefault="006B06E5" w:rsidP="006B06E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6° Básico</w:t>
      </w:r>
    </w:p>
    <w:p w:rsidR="006B06E5" w:rsidRPr="001574D2" w:rsidRDefault="006B06E5" w:rsidP="006B06E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6B06E5" w:rsidRDefault="006B06E5" w:rsidP="006B06E5">
      <w:pPr>
        <w:rPr>
          <w:rFonts w:ascii="Noto Sans" w:hAnsi="Noto Sans"/>
          <w:color w:val="000000"/>
          <w:shd w:val="clear" w:color="auto" w:fill="FFFFFF"/>
        </w:rPr>
      </w:pPr>
      <w:r>
        <w:rPr>
          <w:rFonts w:ascii="Century Gothic" w:hAnsi="Century Gothic"/>
          <w:b/>
          <w:lang w:val="es-CL"/>
        </w:rPr>
        <w:t>OA</w:t>
      </w:r>
      <w:r w:rsidRPr="006B06E5">
        <w:rPr>
          <w:rFonts w:ascii="Century Gothic" w:hAnsi="Century Gothic"/>
          <w:b/>
          <w:lang w:val="es-CL"/>
        </w:rPr>
        <w:t xml:space="preserve">: </w:t>
      </w:r>
      <w:r w:rsidRPr="006B06E5">
        <w:rPr>
          <w:rFonts w:ascii="Century Gothic" w:hAnsi="Century Gothic"/>
          <w:color w:val="000000"/>
          <w:shd w:val="clear" w:color="auto" w:fill="FFFFFF"/>
        </w:rPr>
        <w:t xml:space="preserve">Identifican el uso de </w:t>
      </w:r>
      <w:r w:rsidRPr="006B06E5">
        <w:rPr>
          <w:rFonts w:ascii="Century Gothic" w:hAnsi="Century Gothic"/>
          <w:color w:val="000000"/>
          <w:shd w:val="clear" w:color="auto" w:fill="FFFFFF"/>
        </w:rPr>
        <w:t xml:space="preserve"> principales iconos</w:t>
      </w:r>
      <w:r w:rsidRPr="006B06E5">
        <w:rPr>
          <w:rFonts w:ascii="Century Gothic" w:hAnsi="Century Gothic"/>
          <w:color w:val="000000"/>
          <w:shd w:val="clear" w:color="auto" w:fill="FFFFFF"/>
        </w:rPr>
        <w:t xml:space="preserve"> y c</w:t>
      </w:r>
      <w:r w:rsidRPr="006B06E5">
        <w:rPr>
          <w:rFonts w:ascii="Century Gothic" w:hAnsi="Century Gothic"/>
          <w:color w:val="000000"/>
          <w:shd w:val="clear" w:color="auto" w:fill="FFFFFF"/>
        </w:rPr>
        <w:t>rean presentación</w:t>
      </w:r>
      <w:r w:rsidRPr="006B06E5">
        <w:rPr>
          <w:rFonts w:ascii="Century Gothic" w:hAnsi="Century Gothic"/>
          <w:color w:val="000000"/>
          <w:shd w:val="clear" w:color="auto" w:fill="FFFFFF"/>
        </w:rPr>
        <w:t xml:space="preserve"> en </w:t>
      </w:r>
      <w:proofErr w:type="spellStart"/>
      <w:r w:rsidRPr="006B06E5">
        <w:rPr>
          <w:rFonts w:ascii="Century Gothic" w:hAnsi="Century Gothic"/>
          <w:color w:val="000000"/>
          <w:shd w:val="clear" w:color="auto" w:fill="FFFFFF"/>
        </w:rPr>
        <w:t>power</w:t>
      </w:r>
      <w:proofErr w:type="spellEnd"/>
      <w:r w:rsidRPr="006B06E5">
        <w:rPr>
          <w:rFonts w:ascii="Century Gothic" w:hAnsi="Century Gothic"/>
          <w:color w:val="000000"/>
          <w:shd w:val="clear" w:color="auto" w:fill="FFFFFF"/>
        </w:rPr>
        <w:t xml:space="preserve"> </w:t>
      </w:r>
      <w:proofErr w:type="spellStart"/>
      <w:r w:rsidRPr="006B06E5">
        <w:rPr>
          <w:rFonts w:ascii="Century Gothic" w:hAnsi="Century Gothic"/>
          <w:color w:val="000000"/>
          <w:shd w:val="clear" w:color="auto" w:fill="FFFFFF"/>
        </w:rPr>
        <w:t>point</w:t>
      </w:r>
      <w:proofErr w:type="spellEnd"/>
      <w:r w:rsidRPr="006B06E5">
        <w:rPr>
          <w:rFonts w:ascii="Century Gothic" w:hAnsi="Century Gothic"/>
          <w:color w:val="000000"/>
          <w:shd w:val="clear" w:color="auto" w:fill="FFFFFF"/>
        </w:rPr>
        <w:t xml:space="preserve"> con animaciones y transiciones.</w:t>
      </w:r>
    </w:p>
    <w:p w:rsidR="006B06E5" w:rsidRDefault="006B06E5" w:rsidP="006B06E5">
      <w:pPr>
        <w:rPr>
          <w:rFonts w:ascii="Noto Sans" w:hAnsi="Noto Sans"/>
          <w:color w:val="000000"/>
          <w:shd w:val="clear" w:color="auto" w:fill="FFFFFF"/>
        </w:rPr>
      </w:pPr>
    </w:p>
    <w:p w:rsidR="006B06E5" w:rsidRDefault="006B06E5" w:rsidP="006B06E5">
      <w:pPr>
        <w:rPr>
          <w:rFonts w:ascii="Noto Sans" w:hAnsi="Noto Sans"/>
          <w:color w:val="000000"/>
          <w:shd w:val="clear" w:color="auto" w:fill="FFFFFF"/>
        </w:rPr>
      </w:pPr>
      <w:r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D8570" wp14:editId="6C54D2EE">
                <wp:simplePos x="0" y="0"/>
                <wp:positionH relativeFrom="column">
                  <wp:posOffset>-730250</wp:posOffset>
                </wp:positionH>
                <wp:positionV relativeFrom="paragraph">
                  <wp:posOffset>2540</wp:posOffset>
                </wp:positionV>
                <wp:extent cx="6981190" cy="285750"/>
                <wp:effectExtent l="0" t="0" r="1016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E5" w:rsidRPr="00C44D12" w:rsidRDefault="006B06E5" w:rsidP="006B06E5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¡Elije un momento tranquilo para leer las indicaciones ATENTAMENTE y así poder llevarlas a la práctica! ¡Éxito!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-57.5pt;margin-top:.2pt;width:549.7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6QlwIAALsFAAAOAAAAZHJzL2Uyb0RvYy54bWysVE1v2zAMvQ/YfxB0X51k/QzqFFmKDgOK&#10;tlg79KzIUmNUFjVJSdz9+j3JTpp+XDrsYpPiI0U+kTw9axvDVsqHmmzJh3sDzpSVVNX2oeS/7i6+&#10;HHMWorCVMGRVyZ9U4GeTz59O126sRrQgUynPEMSG8dqVfBGjGxdFkAvViLBHTlkYNflGRKj+oai8&#10;WCN6Y4rRYHBYrMlXzpNUIeD0vDPySY6vtZLxWuugIjMlR24xf33+ztO3mJyK8YMXblHLPg3xD1k0&#10;ora4dBvqXETBlr5+E6qppadAOu5JagrSupYq14BqhoNX1dwuhFO5FpAT3Jam8P/CyqvVjWd1hbcD&#10;PVY0eKPhgM2WovLEKsWiaiMlmtYujIG+dcDH9hu1AG7OAw5T9a32TfqjLgY7Ij5tSUYcJnF4eHI8&#10;HJ7AJGEbHR8cHeRXKJ69nQ/xu6KGJaHkHo+YuRWryxCRCaAbSLoskKmri9qYrKTGUTPj2UrgyU3M&#10;OcLjBcpYtkYmX3H1mwgp9NZ/boR8TFW+jADN2OSpcov1aSWGOiayFJ+MShhjfyoNijMh7+QopFR2&#10;m2dGJ5RGRR9x7PHPWX3EuasDHvlmsnHr3NSWfMfSS2qrxw21usODpJ26kxjbedt3zpyqJzSOp24C&#10;g5MXNYi+FCHeCI+RQ0NgjcRrfLQhvA71EmcL8n/eO094TAKsnK0xwiUPv5fCK87MD4sZORnu7yNs&#10;zMr+wdEIit+1zHctdtnMCC0zxMJyMosJH81G1J6ae2ybaboVJmEl7i553Iiz2C0WbCupptMMwpQ7&#10;ES/trZMpdKI3Ndhdey+86xs8jdgVbYZdjF/1eYdNnpamy0i6zkOQCO5Y7YnHhsh92m+ztIJ29Yx6&#10;3rmTvwAAAP//AwBQSwMEFAAGAAgAAAAhAI7+NPvcAAAACAEAAA8AAABkcnMvZG93bnJldi54bWxM&#10;j8FOwzAQRO9I/IO1SNxaJyhFaYhTASpcONEizm7s2hbxOrLdNP37Lie47WhGs2/azewHNumYXEAB&#10;5bIAprEPyqER8LV/W9TAUpao5BBQC7joBJvu9qaVjQpn/NTTLhtGJZgaKcDmPDacp95qL9MyjBrJ&#10;O4boZSYZDVdRnqncD/yhKB65lw7pg5WjfrW6/9mdvIDti1mbvpbRbmvl3DR/Hz/MuxD3d/PzE7Cs&#10;5/wXhl98QoeOmA7hhCqxQcCiLFc0JguogJG/ris6DiRXFfCu5f8HdFcAAAD//wMAUEsBAi0AFAAG&#10;AAgAAAAhALaDOJL+AAAA4QEAABMAAAAAAAAAAAAAAAAAAAAAAFtDb250ZW50X1R5cGVzXS54bWxQ&#10;SwECLQAUAAYACAAAACEAOP0h/9YAAACUAQAACwAAAAAAAAAAAAAAAAAvAQAAX3JlbHMvLnJlbHNQ&#10;SwECLQAUAAYACAAAACEAs9HukJcCAAC7BQAADgAAAAAAAAAAAAAAAAAuAgAAZHJzL2Uyb0RvYy54&#10;bWxQSwECLQAUAAYACAAAACEAjv40+9wAAAAIAQAADwAAAAAAAAAAAAAAAADxBAAAZHJzL2Rvd25y&#10;ZXYueG1sUEsFBgAAAAAEAAQA8wAAAPoFAAAAAA==&#10;" fillcolor="white [3201]" strokeweight=".5pt">
                <v:textbox>
                  <w:txbxContent>
                    <w:p w:rsidR="006B06E5" w:rsidRPr="00C44D12" w:rsidRDefault="006B06E5" w:rsidP="006B06E5">
                      <w:pPr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>¡Elije un momento tranquilo para leer las indicaciones ATENTAMENTE y así poder llevarlas a la práctica! ¡Éxito!</w:t>
                      </w:r>
                    </w:p>
                  </w:txbxContent>
                </v:textbox>
              </v:shape>
            </w:pict>
          </mc:Fallback>
        </mc:AlternateContent>
      </w:r>
    </w:p>
    <w:p w:rsidR="006B06E5" w:rsidRDefault="006B06E5" w:rsidP="006B06E5">
      <w:pPr>
        <w:rPr>
          <w:rFonts w:ascii="Noto Sans" w:hAnsi="Noto Sans"/>
          <w:color w:val="000000"/>
          <w:shd w:val="clear" w:color="auto" w:fill="FFFFFF"/>
        </w:rPr>
      </w:pP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Pr="00C44D12" w:rsidRDefault="006B06E5" w:rsidP="006B06E5">
      <w:pPr>
        <w:rPr>
          <w:rFonts w:ascii="Century Gothic" w:hAnsi="Century Gothic"/>
          <w:b/>
          <w:lang w:val="es-CL"/>
        </w:rPr>
      </w:pPr>
      <w:r w:rsidRPr="00C44D12">
        <w:rPr>
          <w:rFonts w:ascii="Century Gothic" w:hAnsi="Century Gothic"/>
          <w:b/>
          <w:lang w:val="es-CL"/>
        </w:rPr>
        <w:t xml:space="preserve">Indicaciones: </w:t>
      </w:r>
    </w:p>
    <w:p w:rsidR="006B06E5" w:rsidRDefault="006B06E5" w:rsidP="006B06E5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Continúa trabajando en el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elaborado la semana anterior. Hoy debes utilizar nuevas herramientas para mejorar la apariencia de la presentación.</w:t>
      </w:r>
    </w:p>
    <w:p w:rsidR="00901ECB" w:rsidRDefault="00901ECB"/>
    <w:p w:rsidR="006B06E5" w:rsidRPr="00DF1EC6" w:rsidRDefault="006B06E5" w:rsidP="006B06E5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PASO 1</w:t>
      </w:r>
      <w:r w:rsidRPr="00DF1EC6">
        <w:rPr>
          <w:rFonts w:ascii="Century Gothic" w:hAnsi="Century Gothic"/>
          <w:b/>
          <w:lang w:val="es-CL"/>
        </w:rPr>
        <w:t xml:space="preserve">: </w:t>
      </w:r>
      <w:r>
        <w:rPr>
          <w:rFonts w:ascii="Century Gothic" w:hAnsi="Century Gothic"/>
          <w:b/>
          <w:lang w:val="es-CL"/>
        </w:rPr>
        <w:t>AGREGAR ANIMACIONES.</w:t>
      </w:r>
    </w:p>
    <w:p w:rsidR="006B06E5" w:rsidRDefault="006B06E5" w:rsidP="006B06E5">
      <w:pPr>
        <w:pStyle w:val="Prrafodelista"/>
        <w:numPr>
          <w:ilvl w:val="0"/>
          <w:numId w:val="1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Anda a la barra de herramientas de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y elige la opción “animaciones” debe hacer clic en algún elemento dentro de la diapositiva ya sean palabras o imágenes.</w:t>
      </w:r>
    </w:p>
    <w:p w:rsidR="006B06E5" w:rsidRDefault="006B06E5" w:rsidP="006B06E5">
      <w:pPr>
        <w:pStyle w:val="Prrafodelista"/>
        <w:numPr>
          <w:ilvl w:val="0"/>
          <w:numId w:val="1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debes elegir arriba que es lo que quieres que haga esa parte de la diapositiva: las opciones son “Aparecer”, “desvanecer” etc. Guíate por la imagen.</w:t>
      </w:r>
    </w:p>
    <w:p w:rsidR="006B06E5" w:rsidRPr="00DF1EC6" w:rsidRDefault="006B06E5" w:rsidP="006B06E5">
      <w:pPr>
        <w:ind w:left="360"/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1668666" wp14:editId="353EE546">
            <wp:simplePos x="0" y="0"/>
            <wp:positionH relativeFrom="column">
              <wp:posOffset>510209</wp:posOffset>
            </wp:positionH>
            <wp:positionV relativeFrom="paragraph">
              <wp:posOffset>31363</wp:posOffset>
            </wp:positionV>
            <wp:extent cx="4305300" cy="1057275"/>
            <wp:effectExtent l="0" t="0" r="0" b="95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Cuando cada elemento de las diapositivas tenga alguna animación de tu elección estará listo.</w:t>
      </w: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PASO 2</w:t>
      </w:r>
      <w:r>
        <w:rPr>
          <w:rFonts w:ascii="Century Gothic" w:hAnsi="Century Gothic"/>
          <w:b/>
          <w:lang w:val="es-CL"/>
        </w:rPr>
        <w:t>: ESTABLECER TRANSICIONES</w:t>
      </w:r>
    </w:p>
    <w:p w:rsidR="006B06E5" w:rsidRDefault="006B06E5" w:rsidP="006B06E5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Podemos elegir un efecto de animación cuando hacemos transiciones entre diapositivas.</w:t>
      </w:r>
    </w:p>
    <w:p w:rsidR="006B06E5" w:rsidRDefault="006B06E5" w:rsidP="006B06E5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Para ello debes hacer lo siguiente</w:t>
      </w:r>
    </w:p>
    <w:p w:rsidR="006B06E5" w:rsidRPr="00C767E7" w:rsidRDefault="006B06E5" w:rsidP="006B06E5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Busca en la barra de herramientas de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la opción “</w:t>
      </w:r>
      <w:r w:rsidRPr="00DF1EC6">
        <w:rPr>
          <w:rFonts w:ascii="Century Gothic" w:hAnsi="Century Gothic"/>
          <w:b/>
          <w:lang w:val="es-CL"/>
        </w:rPr>
        <w:t>TRANSICIÓNES”</w:t>
      </w:r>
      <w:r>
        <w:rPr>
          <w:rFonts w:ascii="Century Gothic" w:hAnsi="Century Gothic"/>
          <w:b/>
          <w:lang w:val="es-CL"/>
        </w:rPr>
        <w:t xml:space="preserve"> </w:t>
      </w:r>
    </w:p>
    <w:p w:rsidR="006B06E5" w:rsidRPr="00C767E7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Ubica en la parte izquierda de la pantalla las diapositivas que tienes hechas y selecciona una. </w:t>
      </w: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  <w:bookmarkStart w:id="0" w:name="_GoBack"/>
      <w:bookmarkEnd w:id="0"/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rPr>
          <w:rFonts w:ascii="Century Gothic" w:hAnsi="Century Gothic"/>
          <w:lang w:val="es-CL"/>
        </w:rPr>
      </w:pPr>
    </w:p>
    <w:p w:rsidR="006B06E5" w:rsidRDefault="006B06E5" w:rsidP="006B06E5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A la diapositiva que seleccionaste aplicaras el tipo de transición que quieres utilizar</w:t>
      </w:r>
    </w:p>
    <w:p w:rsidR="006B06E5" w:rsidRPr="00C767E7" w:rsidRDefault="006B06E5" w:rsidP="006B06E5">
      <w:pPr>
        <w:ind w:left="360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Estos son los ejemplos que puedes usar en cada transición. </w:t>
      </w:r>
    </w:p>
    <w:p w:rsidR="006B06E5" w:rsidRDefault="006B06E5" w:rsidP="006B06E5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587A589" wp14:editId="5FE648DE">
            <wp:simplePos x="0" y="0"/>
            <wp:positionH relativeFrom="column">
              <wp:posOffset>1026602</wp:posOffset>
            </wp:positionH>
            <wp:positionV relativeFrom="paragraph">
              <wp:posOffset>89535</wp:posOffset>
            </wp:positionV>
            <wp:extent cx="4086970" cy="1820848"/>
            <wp:effectExtent l="0" t="0" r="8890" b="825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39_image001_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970" cy="182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64D29" wp14:editId="5B4ACF92">
                <wp:simplePos x="0" y="0"/>
                <wp:positionH relativeFrom="column">
                  <wp:posOffset>-260433</wp:posOffset>
                </wp:positionH>
                <wp:positionV relativeFrom="paragraph">
                  <wp:posOffset>20320</wp:posOffset>
                </wp:positionV>
                <wp:extent cx="1375576" cy="2226365"/>
                <wp:effectExtent l="19050" t="38100" r="53340" b="4064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5576" cy="222636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-20.5pt;margin-top:1.6pt;width:108.3pt;height:175.3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lD/AEAAEoEAAAOAAAAZHJzL2Uyb0RvYy54bWysVE2P2jAQvVfqf7B8LwFWQBcR9sB2e6la&#10;1G337nXGxJK/NHYJ/PuOnRD6sarUqhcTx/PevPc8YXN3soYdAaP2ruazyZQzcNI32h1q/vXLw5u3&#10;nMUkXCOMd1DzM0R+t339atOFNcx9600DyIjExXUXat6mFNZVFWULVsSJD+DoUHm0ItEWD1WDoiN2&#10;a6r5dLqsOo9NQC8hRnp73x/ybeFXCmT6pFSExEzNSVsqK5b1Oa/VdiPWBxSh1XKQIf5BhRXaUdOR&#10;6l4kwb6h/o3Kaok+epUm0tvKK6UlFA/kZjb9xc1jKwIULxRODGNM8f/Ryo/HPTLd1PyWMycsXdEt&#10;29FVyeSRYf5hDTBlQLYip9WFuCbQzu1x2MWwx2z9pNBSoQ5PNAglDLLHTiXr85g1nBKT9HJ2s1os&#10;VkvOJJ3N5/PlzXKR+aueKBMGjOk9eMvyQ81jQqEPbSJ1vby+iTh+iKkHXgAZbBzrar5YzRbToiV6&#10;o5sHbUw+LOMFO4PsKGgw0mk2tP6pKglt3rmGpXOgWASi74Yy40hoTqL3Xp7S2UDf+DMoSjR77Dvn&#10;Wb42E1KCS5eGxlF1himSNgIHyX8CDvUZCmXO/wY8Ikpn79IIttp5fEn2NSPV118S6H3nCJ59cy5T&#10;UaKhgS23OXxc+Yv4cV/g17+A7XcAAAD//wMAUEsDBBQABgAIAAAAIQC92R4m3wAAAAkBAAAPAAAA&#10;ZHJzL2Rvd25yZXYueG1sTI/NTsMwEITvSLyDtUjcWsf9owpxKhQEV2ihlXpz4yWOiNfBdtvA0+Oe&#10;4Dia0cw3xWqwHTuhD60jCWKcAUOqnW6pkfD+9jRaAgtRkVadI5TwjQFW5fVVoXLtzrTG0yY2LJVQ&#10;yJUEE2Ofcx5qg1aFseuRkvfhvFUxSd9w7dU5lduOT7Jswa1qKS0Y1WNlsP7cHK0E9yKqZ9GY/lXM&#10;qh//9bjbb+1Oytub4eEeWMQh/oXhgp/QoUxMB3ckHVgnYTQT6UuUMJ0Au/h38wWwQ9Lz6RJ4WfD/&#10;D8pfAAAA//8DAFBLAQItABQABgAIAAAAIQC2gziS/gAAAOEBAAATAAAAAAAAAAAAAAAAAAAAAABb&#10;Q29udGVudF9UeXBlc10ueG1sUEsBAi0AFAAGAAgAAAAhADj9If/WAAAAlAEAAAsAAAAAAAAAAAAA&#10;AAAALwEAAF9yZWxzLy5yZWxzUEsBAi0AFAAGAAgAAAAhAL35eUP8AQAASgQAAA4AAAAAAAAAAAAA&#10;AAAALgIAAGRycy9lMm9Eb2MueG1sUEsBAi0AFAAGAAgAAAAhAL3ZHibfAAAACQEAAA8AAAAAAAAA&#10;AAAAAAAAVgQAAGRycy9kb3ducmV2LnhtbFBLBQYAAAAABAAEAPMAAABiBQAAAAA=&#10;" strokecolor="black [3213]" strokeweight="4.5pt">
                <v:stroke endarrow="open"/>
              </v:shape>
            </w:pict>
          </mc:Fallback>
        </mc:AlternateContent>
      </w: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Pr="00C767E7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 w:rsidP="006B06E5">
      <w:pPr>
        <w:jc w:val="right"/>
        <w:rPr>
          <w:rFonts w:ascii="Century Gothic" w:hAnsi="Century Gothic"/>
          <w:lang w:val="es-CL"/>
        </w:rPr>
      </w:pPr>
    </w:p>
    <w:p w:rsidR="006B06E5" w:rsidRDefault="006B06E5" w:rsidP="006B06E5">
      <w:pPr>
        <w:jc w:val="right"/>
        <w:rPr>
          <w:rFonts w:ascii="Century Gothic" w:hAnsi="Century Gothic"/>
          <w:lang w:val="es-CL"/>
        </w:rPr>
      </w:pPr>
    </w:p>
    <w:p w:rsidR="006B06E5" w:rsidRDefault="006B06E5" w:rsidP="006B06E5">
      <w:pPr>
        <w:jc w:val="right"/>
        <w:rPr>
          <w:rFonts w:ascii="Century Gothic" w:hAnsi="Century Gothic"/>
          <w:lang w:val="es-CL"/>
        </w:rPr>
      </w:pP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 w:rsidP="006B06E5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9FE49" wp14:editId="7A6D2616">
                <wp:simplePos x="0" y="0"/>
                <wp:positionH relativeFrom="column">
                  <wp:posOffset>-308858</wp:posOffset>
                </wp:positionH>
                <wp:positionV relativeFrom="paragraph">
                  <wp:posOffset>377935</wp:posOffset>
                </wp:positionV>
                <wp:extent cx="294087" cy="0"/>
                <wp:effectExtent l="0" t="19050" r="10795" b="3810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8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29.75pt" to="-1.1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1c0wEAAAgEAAAOAAAAZHJzL2Uyb0RvYy54bWysU9uO0zAQfUfiHyy/06QVy5ao6T50tbwg&#10;qGD5AK8zbiz5prFp2r9n7KTpChASq33xdc7xnDPjzd3JGnYEjNq7li8XNWfgpO+0O7T8x+PDuzVn&#10;MQnXCeMdtPwMkd9t377ZDKGBle+96QAZkbjYDKHlfUqhqaooe7AiLnwAR5fKoxWJtnioOhQDsVtT&#10;rer6QzV47AJ6CTHS6f14ybeFXymQ6atSERIzLafcUhmxjE95rLYb0RxQhF7LKQ3xgiys0I4enanu&#10;RRLsJ+o/qKyW6KNXaSG9rbxSWkLRQGqW9W9qvvciQNFC5sQw2xRfj1Z+Oe6R6a7lVCgnLJVozXZU&#10;Kpk8MsxT9mgIsaHQndvjtIthj1nwSaHNM0lhp+LrefYVTolJOlx9fF+vbzmTl6vqigsY0yfwluVF&#10;y412WbFoxPFzTPQWhV5C8rFxbGj5ze3ypi5h0RvdPWhj8mXpGtgZZEdB9U6nZc6dGJ5F0c44OsyK&#10;Rg1llc4GRv5voMgPyno5PpA78coppASXLrzGUXSGKcpgBk6Z/Qs4xWcolC79H/CMKC97l2aw1c7j&#10;39K+WqHG+IsDo+5swZPvzqW6xRpqt+Lc9DVyPz/fF/j1A29/AQAA//8DAFBLAwQUAAYACAAAACEA&#10;w0zULN4AAAAIAQAADwAAAGRycy9kb3ducmV2LnhtbEyP0U7CQBBF3038h82Y8GLKVigEa6fEGCAx&#10;Pgn9gG13bCvd2aa7QPl71vigjzdzcu+ZbD2aTpxpcK1lhKdpDIK4srrlGqE4bKMVCOcVa9VZJoQr&#10;OVjn93eZSrW98Ced974WoYRdqhAa7/tUSlc1ZJSb2p443L7sYJQPcailHtQllJtOzuJ4KY1qOSw0&#10;qqe3hqrj/mQQkl1Rbux19/F4mMde1+/Hb5sUiJOH8fUFhKfR/8Hwox/UIQ9OpT2xdqJDiJLVMqAI&#10;i+cFiABEszmI8jfLPJP/H8hvAAAA//8DAFBLAQItABQABgAIAAAAIQC2gziS/gAAAOEBAAATAAAA&#10;AAAAAAAAAAAAAAAAAABbQ29udGVudF9UeXBlc10ueG1sUEsBAi0AFAAGAAgAAAAhADj9If/WAAAA&#10;lAEAAAsAAAAAAAAAAAAAAAAALwEAAF9yZWxzLy5yZWxzUEsBAi0AFAAGAAgAAAAhABqJHVzTAQAA&#10;CAQAAA4AAAAAAAAAAAAAAAAALgIAAGRycy9lMm9Eb2MueG1sUEsBAi0AFAAGAAgAAAAhAMNM1Cze&#10;AAAACAEAAA8AAAAAAAAAAAAAAAAALQQAAGRycy9kb3ducmV2LnhtbFBLBQYAAAAABAAEAPMAAAA4&#10;BQAAAAA=&#10;" strokecolor="black [3213]" strokeweight="4.5pt"/>
            </w:pict>
          </mc:Fallback>
        </mc:AlternateContent>
      </w:r>
      <w:r>
        <w:rPr>
          <w:rFonts w:ascii="Century Gothic" w:hAnsi="Century Gothic"/>
          <w:lang w:val="es-CL"/>
        </w:rPr>
        <w:t>Repite estos pasos en cada una, seleccionando la diapositiva en la parte izquierda de tu pantalla y luego aplicando el efecto de transición. Puedes ver cómo quedan apretando “vista previa”.</w:t>
      </w:r>
    </w:p>
    <w:p w:rsidR="006B06E5" w:rsidRDefault="006B06E5" w:rsidP="006B06E5">
      <w:pPr>
        <w:rPr>
          <w:rFonts w:ascii="Century Gothic" w:hAnsi="Century Gothic"/>
          <w:lang w:val="es-CL"/>
        </w:rPr>
      </w:pPr>
    </w:p>
    <w:p w:rsidR="006B06E5" w:rsidRDefault="006B06E5"/>
    <w:sectPr w:rsidR="006B06E5" w:rsidSect="006B06E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81"/>
    <w:multiLevelType w:val="hybridMultilevel"/>
    <w:tmpl w:val="251E3EFC"/>
    <w:lvl w:ilvl="0" w:tplc="AFF01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0D9A"/>
    <w:multiLevelType w:val="hybridMultilevel"/>
    <w:tmpl w:val="0890F1BC"/>
    <w:lvl w:ilvl="0" w:tplc="F46EA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5"/>
    <w:rsid w:val="006B06E5"/>
    <w:rsid w:val="009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2020-03-23T20:29:00Z</dcterms:created>
  <dcterms:modified xsi:type="dcterms:W3CDTF">2020-03-23T20:37:00Z</dcterms:modified>
</cp:coreProperties>
</file>