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0A" w:rsidRPr="007C7A9D" w:rsidRDefault="00F91C0A" w:rsidP="00F91C0A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647963" wp14:editId="11917CF2">
            <wp:simplePos x="0" y="0"/>
            <wp:positionH relativeFrom="column">
              <wp:posOffset>2409825</wp:posOffset>
            </wp:positionH>
            <wp:positionV relativeFrom="paragraph">
              <wp:posOffset>-582295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C0A" w:rsidRDefault="00F91C0A" w:rsidP="00F91C0A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F91C0A" w:rsidRPr="00E201CA" w:rsidRDefault="00F91C0A" w:rsidP="00F91C0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91C0A" w:rsidRPr="007E5A4C" w:rsidRDefault="00F91C0A" w:rsidP="00F91C0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F91C0A" w:rsidRPr="00D74B59" w:rsidRDefault="00F91C0A" w:rsidP="00F91C0A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F91C0A" w:rsidRPr="00BC24EB" w:rsidRDefault="00F91C0A" w:rsidP="00F91C0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Pr="00D74B59">
        <w:rPr>
          <w:rFonts w:ascii="Century Gothic" w:hAnsi="Century Gothic"/>
          <w:b/>
        </w:rPr>
        <w:t>° básico</w:t>
      </w:r>
    </w:p>
    <w:p w:rsidR="00F91C0A" w:rsidRDefault="00F91C0A" w:rsidP="00F91C0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N°34 y N°35</w:t>
      </w:r>
    </w:p>
    <w:p w:rsidR="00F91C0A" w:rsidRDefault="00F91C0A" w:rsidP="00F91C0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 al 12 de Noviembre del 2021</w:t>
      </w:r>
    </w:p>
    <w:p w:rsidR="00F91C0A" w:rsidRDefault="00F91C0A" w:rsidP="00F91C0A"/>
    <w:p w:rsidR="00F91C0A" w:rsidRDefault="00F91C0A" w:rsidP="00F91C0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30950" wp14:editId="7938FAC8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60007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0A" w:rsidRDefault="00F91C0A" w:rsidP="00F91C0A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F91C0A" w:rsidRPr="00F91C0A" w:rsidRDefault="00F91C0A" w:rsidP="00F91C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F91C0A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  <w:t>Valorar el respeto de los derechos del niño y cumplimiento de los deberes, como condiciones para crear ambientes sociales sanos y seguros.</w:t>
                            </w:r>
                          </w:p>
                          <w:p w:rsidR="00F91C0A" w:rsidRPr="00845738" w:rsidRDefault="00F91C0A" w:rsidP="00F91C0A">
                            <w:pPr>
                              <w:pStyle w:val="Prrafodelista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3095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" fillcolor="white [3201]" strokeweight=".5pt">
                <v:textbox>
                  <w:txbxContent>
                    <w:p w:rsidR="00F91C0A" w:rsidRDefault="00F91C0A" w:rsidP="00F91C0A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F91C0A" w:rsidRPr="00F91C0A" w:rsidRDefault="00F91C0A" w:rsidP="00F91C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 w:rsidRPr="00F91C0A"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  <w:t>Valorar el respeto de los derechos del niño y cumplimiento de los deberes, como condiciones para crear ambientes sociales sanos y seguros.</w:t>
                      </w:r>
                    </w:p>
                    <w:p w:rsidR="00F91C0A" w:rsidRPr="00845738" w:rsidRDefault="00F91C0A" w:rsidP="00F91C0A">
                      <w:pPr>
                        <w:pStyle w:val="Prrafodelista"/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C0A" w:rsidRPr="00806F92" w:rsidRDefault="00F91C0A" w:rsidP="00F91C0A"/>
    <w:p w:rsidR="00F91C0A" w:rsidRDefault="00F91C0A"/>
    <w:p w:rsidR="00F91C0A" w:rsidRPr="00F91C0A" w:rsidRDefault="00F91C0A" w:rsidP="00F91C0A"/>
    <w:p w:rsidR="00F91C0A" w:rsidRPr="00F91C0A" w:rsidRDefault="00F91C0A" w:rsidP="00F91C0A"/>
    <w:p w:rsidR="00F91C0A" w:rsidRPr="00F91C0A" w:rsidRDefault="00F91C0A" w:rsidP="00F91C0A"/>
    <w:p w:rsidR="00F91C0A" w:rsidRDefault="00F91C0A" w:rsidP="00F91C0A"/>
    <w:p w:rsidR="001B0A14" w:rsidRDefault="00F91C0A" w:rsidP="00F91C0A">
      <w:pPr>
        <w:tabs>
          <w:tab w:val="left" w:pos="5145"/>
        </w:tabs>
        <w:jc w:val="center"/>
        <w:rPr>
          <w:rFonts w:asciiTheme="minorHAnsi" w:hAnsiTheme="minorHAnsi"/>
          <w:b/>
          <w:color w:val="7030A0"/>
          <w:sz w:val="32"/>
          <w:szCs w:val="32"/>
        </w:rPr>
      </w:pPr>
      <w:r w:rsidRPr="00F91C0A">
        <w:rPr>
          <w:rFonts w:asciiTheme="minorHAnsi" w:hAnsiTheme="minorHAnsi"/>
          <w:b/>
          <w:color w:val="7030A0"/>
          <w:sz w:val="32"/>
          <w:szCs w:val="32"/>
        </w:rPr>
        <w:t>Derechos y deberes</w:t>
      </w:r>
    </w:p>
    <w:p w:rsidR="00F91C0A" w:rsidRPr="00F91C0A" w:rsidRDefault="00F91C0A" w:rsidP="00F91C0A">
      <w:pPr>
        <w:pStyle w:val="Prrafodelista"/>
        <w:numPr>
          <w:ilvl w:val="0"/>
          <w:numId w:val="4"/>
        </w:numPr>
        <w:tabs>
          <w:tab w:val="left" w:pos="5145"/>
        </w:tabs>
        <w:rPr>
          <w:rFonts w:asciiTheme="minorHAnsi" w:hAnsiTheme="minorHAnsi"/>
          <w:b/>
          <w:sz w:val="24"/>
          <w:szCs w:val="24"/>
        </w:rPr>
      </w:pPr>
      <w:r w:rsidRPr="00F91C0A">
        <w:rPr>
          <w:rFonts w:asciiTheme="minorHAnsi" w:hAnsiTheme="minorHAnsi"/>
          <w:b/>
          <w:sz w:val="24"/>
          <w:szCs w:val="24"/>
        </w:rPr>
        <w:t>Completa la tabla con los derechos del niño en base a la página 161 del libro de historia</w:t>
      </w: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4CDDB21" wp14:editId="585C622B">
            <wp:simplePos x="0" y="0"/>
            <wp:positionH relativeFrom="column">
              <wp:posOffset>-67945</wp:posOffset>
            </wp:positionH>
            <wp:positionV relativeFrom="paragraph">
              <wp:posOffset>69215</wp:posOffset>
            </wp:positionV>
            <wp:extent cx="5923915" cy="5305425"/>
            <wp:effectExtent l="0" t="0" r="63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85" t="28274" r="24813" b="14570"/>
                    <a:stretch/>
                  </pic:blipFill>
                  <pic:spPr bwMode="auto">
                    <a:xfrm>
                      <a:off x="0" y="0"/>
                      <a:ext cx="5923915" cy="530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Default="00F91C0A" w:rsidP="00F91C0A">
      <w:pPr>
        <w:tabs>
          <w:tab w:val="left" w:pos="5145"/>
        </w:tabs>
      </w:pPr>
    </w:p>
    <w:p w:rsidR="00F91C0A" w:rsidRPr="00F91C0A" w:rsidRDefault="00F91C0A" w:rsidP="00F91C0A">
      <w:pPr>
        <w:tabs>
          <w:tab w:val="left" w:pos="5145"/>
        </w:tabs>
        <w:rPr>
          <w:rFonts w:asciiTheme="minorHAnsi" w:hAnsiTheme="minorHAnsi"/>
        </w:rPr>
      </w:pPr>
    </w:p>
    <w:p w:rsidR="00F91C0A" w:rsidRPr="00F91C0A" w:rsidRDefault="00F91C0A" w:rsidP="00F91C0A">
      <w:pPr>
        <w:pStyle w:val="Prrafodelista"/>
        <w:numPr>
          <w:ilvl w:val="0"/>
          <w:numId w:val="4"/>
        </w:numPr>
        <w:tabs>
          <w:tab w:val="left" w:pos="5145"/>
        </w:tabs>
        <w:rPr>
          <w:rFonts w:asciiTheme="minorHAnsi" w:hAnsiTheme="minorHAnsi"/>
          <w:b/>
          <w:sz w:val="24"/>
          <w:szCs w:val="24"/>
        </w:rPr>
      </w:pPr>
      <w:r w:rsidRPr="00F91C0A">
        <w:rPr>
          <w:rFonts w:asciiTheme="minorHAnsi" w:hAnsiTheme="minorHAnsi"/>
          <w:b/>
          <w:sz w:val="24"/>
          <w:szCs w:val="24"/>
        </w:rPr>
        <w:t>En la siguiente tabla realiza 3 compromisos que asumirás durante la semana 34 y en la semana 35 revisaremos si pudiste cumplirlos y los beneficios que trajo para tu comunidad</w:t>
      </w:r>
    </w:p>
    <w:p w:rsidR="00F91C0A" w:rsidRPr="00F91C0A" w:rsidRDefault="00F91C0A" w:rsidP="00F91C0A">
      <w:pPr>
        <w:tabs>
          <w:tab w:val="left" w:pos="5145"/>
        </w:tabs>
        <w:ind w:left="360"/>
        <w:rPr>
          <w:rFonts w:asciiTheme="minorHAnsi" w:hAnsiTheme="minorHAnsi"/>
        </w:rPr>
      </w:pPr>
    </w:p>
    <w:tbl>
      <w:tblPr>
        <w:tblStyle w:val="Tablaconcuadrcula"/>
        <w:tblW w:w="10472" w:type="dxa"/>
        <w:tblInd w:w="-558" w:type="dxa"/>
        <w:tblLook w:val="04A0" w:firstRow="1" w:lastRow="0" w:firstColumn="1" w:lastColumn="0" w:noHBand="0" w:noVBand="1"/>
      </w:tblPr>
      <w:tblGrid>
        <w:gridCol w:w="4664"/>
        <w:gridCol w:w="1753"/>
        <w:gridCol w:w="1754"/>
        <w:gridCol w:w="2301"/>
      </w:tblGrid>
      <w:tr w:rsidR="00F91C0A" w:rsidTr="004C5D40">
        <w:trPr>
          <w:trHeight w:val="473"/>
        </w:trPr>
        <w:tc>
          <w:tcPr>
            <w:tcW w:w="4664" w:type="dxa"/>
          </w:tcPr>
          <w:p w:rsidR="00F91C0A" w:rsidRPr="00F91C0A" w:rsidRDefault="00F91C0A" w:rsidP="004C5D40">
            <w:pPr>
              <w:pStyle w:val="Prrafodelista"/>
              <w:tabs>
                <w:tab w:val="left" w:pos="5145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F91C0A">
              <w:rPr>
                <w:rFonts w:asciiTheme="minorHAnsi" w:hAnsiTheme="minorHAnsi"/>
                <w:b/>
              </w:rPr>
              <w:t>compromiso</w:t>
            </w:r>
            <w:r w:rsidR="004C5D40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1753" w:type="dxa"/>
          </w:tcPr>
          <w:p w:rsidR="00F91C0A" w:rsidRPr="00F91C0A" w:rsidRDefault="00F91C0A" w:rsidP="00F91C0A">
            <w:pPr>
              <w:pStyle w:val="Prrafodelista"/>
              <w:tabs>
                <w:tab w:val="left" w:pos="5145"/>
              </w:tabs>
              <w:ind w:left="0"/>
              <w:rPr>
                <w:rFonts w:asciiTheme="minorHAnsi" w:hAnsiTheme="minorHAnsi"/>
                <w:b/>
              </w:rPr>
            </w:pPr>
            <w:r w:rsidRPr="00F91C0A">
              <w:rPr>
                <w:rFonts w:asciiTheme="minorHAnsi" w:hAnsiTheme="minorHAnsi"/>
                <w:b/>
              </w:rPr>
              <w:t>Cumplí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754" w:type="dxa"/>
          </w:tcPr>
          <w:p w:rsidR="00F91C0A" w:rsidRPr="00F91C0A" w:rsidRDefault="00F91C0A" w:rsidP="00F91C0A">
            <w:pPr>
              <w:pStyle w:val="Prrafodelista"/>
              <w:tabs>
                <w:tab w:val="left" w:pos="5145"/>
              </w:tabs>
              <w:ind w:left="0"/>
              <w:rPr>
                <w:rFonts w:asciiTheme="minorHAnsi" w:hAnsiTheme="minorHAnsi"/>
                <w:b/>
              </w:rPr>
            </w:pPr>
            <w:r w:rsidRPr="00F91C0A">
              <w:rPr>
                <w:rFonts w:asciiTheme="minorHAnsi" w:hAnsiTheme="minorHAnsi"/>
                <w:b/>
              </w:rPr>
              <w:t>No cumplí</w:t>
            </w:r>
          </w:p>
        </w:tc>
        <w:tc>
          <w:tcPr>
            <w:tcW w:w="2301" w:type="dxa"/>
          </w:tcPr>
          <w:p w:rsidR="00F91C0A" w:rsidRPr="00F91C0A" w:rsidRDefault="00F91C0A" w:rsidP="00F91C0A">
            <w:pPr>
              <w:pStyle w:val="Prrafodelista"/>
              <w:tabs>
                <w:tab w:val="left" w:pos="5145"/>
              </w:tabs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Beneficio para mi comunidad</w:t>
            </w:r>
          </w:p>
        </w:tc>
      </w:tr>
      <w:tr w:rsidR="00F91C0A" w:rsidTr="004C5D40">
        <w:trPr>
          <w:trHeight w:val="1362"/>
        </w:trPr>
        <w:tc>
          <w:tcPr>
            <w:tcW w:w="466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3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2301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</w:tr>
      <w:tr w:rsidR="00F91C0A" w:rsidTr="004C5D40">
        <w:trPr>
          <w:trHeight w:val="1584"/>
        </w:trPr>
        <w:tc>
          <w:tcPr>
            <w:tcW w:w="466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3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2301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</w:tr>
      <w:tr w:rsidR="00F91C0A" w:rsidTr="004C5D40">
        <w:trPr>
          <w:trHeight w:val="1584"/>
        </w:trPr>
        <w:tc>
          <w:tcPr>
            <w:tcW w:w="466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3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1754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  <w:tc>
          <w:tcPr>
            <w:tcW w:w="2301" w:type="dxa"/>
          </w:tcPr>
          <w:p w:rsidR="00F91C0A" w:rsidRDefault="00F91C0A" w:rsidP="00F91C0A">
            <w:pPr>
              <w:pStyle w:val="Prrafodelista"/>
              <w:tabs>
                <w:tab w:val="left" w:pos="5145"/>
              </w:tabs>
              <w:ind w:left="0"/>
            </w:pPr>
          </w:p>
        </w:tc>
      </w:tr>
    </w:tbl>
    <w:p w:rsidR="00F91C0A" w:rsidRDefault="00F91C0A" w:rsidP="00F91C0A">
      <w:pPr>
        <w:pStyle w:val="Prrafodelista"/>
        <w:tabs>
          <w:tab w:val="left" w:pos="5145"/>
        </w:tabs>
      </w:pPr>
    </w:p>
    <w:p w:rsidR="00F91C0A" w:rsidRDefault="00F91C0A" w:rsidP="00F91C0A">
      <w:pPr>
        <w:pStyle w:val="Prrafodelista"/>
        <w:tabs>
          <w:tab w:val="left" w:pos="5145"/>
        </w:tabs>
      </w:pPr>
    </w:p>
    <w:p w:rsidR="00F91C0A" w:rsidRPr="00F91C0A" w:rsidRDefault="00F91C0A" w:rsidP="00F91C0A">
      <w:pPr>
        <w:pStyle w:val="Prrafodelista"/>
        <w:numPr>
          <w:ilvl w:val="0"/>
          <w:numId w:val="4"/>
        </w:numPr>
        <w:tabs>
          <w:tab w:val="left" w:pos="5145"/>
        </w:tabs>
        <w:rPr>
          <w:rFonts w:asciiTheme="minorHAnsi" w:hAnsiTheme="minorHAnsi"/>
          <w:b/>
          <w:sz w:val="24"/>
          <w:szCs w:val="24"/>
        </w:rPr>
      </w:pPr>
      <w:r w:rsidRPr="00F91C0A">
        <w:rPr>
          <w:rFonts w:asciiTheme="minorHAnsi" w:hAnsiTheme="minorHAnsi"/>
          <w:b/>
          <w:sz w:val="24"/>
          <w:szCs w:val="24"/>
        </w:rPr>
        <w:t>Lee la fábula de la página 152 y 153 de tu libro de historia y responde</w:t>
      </w:r>
    </w:p>
    <w:p w:rsidR="00F91C0A" w:rsidRPr="00F91C0A" w:rsidRDefault="00F91C0A" w:rsidP="00F91C0A">
      <w:pPr>
        <w:tabs>
          <w:tab w:val="left" w:pos="5145"/>
        </w:tabs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210185</wp:posOffset>
                </wp:positionV>
                <wp:extent cx="7058025" cy="23907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C0A" w:rsidRPr="00F91C0A" w:rsidRDefault="00F91C0A">
                            <w:pPr>
                              <w:rPr>
                                <w:rFonts w:ascii="Century Gothic" w:hAnsi="Century Gothic"/>
                                <w:b/>
                                <w:lang w:val="es-MX"/>
                              </w:rPr>
                            </w:pPr>
                            <w:r w:rsidRPr="00F91C0A">
                              <w:rPr>
                                <w:rFonts w:ascii="Century Gothic" w:hAnsi="Century Gothic"/>
                                <w:b/>
                                <w:lang w:val="es-MX"/>
                              </w:rPr>
                              <w:t>¿Cómo se relaciona la moraleja de la fábula con los derechos de los niños?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51.3pt;margin-top:16.55pt;width:555.75pt;height:18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" fillcolor="white [3201]" strokeweight=".5pt">
                <v:textbox>
                  <w:txbxContent>
                    <w:p w:rsidR="00F91C0A" w:rsidRPr="00F91C0A" w:rsidRDefault="00F91C0A">
                      <w:pPr>
                        <w:rPr>
                          <w:rFonts w:ascii="Century Gothic" w:hAnsi="Century Gothic"/>
                          <w:b/>
                          <w:lang w:val="es-MX"/>
                        </w:rPr>
                      </w:pPr>
                      <w:r w:rsidRPr="00F91C0A">
                        <w:rPr>
                          <w:rFonts w:ascii="Century Gothic" w:hAnsi="Century Gothic"/>
                          <w:b/>
                          <w:lang w:val="es-MX"/>
                        </w:rPr>
                        <w:t>¿Cómo se relaciona la moraleja de la fábula con los derechos de los niños?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1C0A" w:rsidRPr="00F91C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CC" w:rsidRDefault="00CD40CC" w:rsidP="00F91C0A">
      <w:r>
        <w:separator/>
      </w:r>
    </w:p>
  </w:endnote>
  <w:endnote w:type="continuationSeparator" w:id="0">
    <w:p w:rsidR="00CD40CC" w:rsidRDefault="00CD40CC" w:rsidP="00F9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CC" w:rsidRDefault="00CD40CC" w:rsidP="00F91C0A">
      <w:r>
        <w:separator/>
      </w:r>
    </w:p>
  </w:footnote>
  <w:footnote w:type="continuationSeparator" w:id="0">
    <w:p w:rsidR="00CD40CC" w:rsidRDefault="00CD40CC" w:rsidP="00F9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62D"/>
    <w:multiLevelType w:val="hybridMultilevel"/>
    <w:tmpl w:val="558679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2051"/>
    <w:multiLevelType w:val="hybridMultilevel"/>
    <w:tmpl w:val="4BE61878"/>
    <w:lvl w:ilvl="0" w:tplc="CD84D5C4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81C90"/>
    <w:multiLevelType w:val="hybridMultilevel"/>
    <w:tmpl w:val="FF5AEB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0A"/>
    <w:rsid w:val="00110A26"/>
    <w:rsid w:val="00124A15"/>
    <w:rsid w:val="001B0A14"/>
    <w:rsid w:val="00387EFE"/>
    <w:rsid w:val="004667D0"/>
    <w:rsid w:val="004A2187"/>
    <w:rsid w:val="004A4B32"/>
    <w:rsid w:val="004C5D40"/>
    <w:rsid w:val="00562B53"/>
    <w:rsid w:val="007728FF"/>
    <w:rsid w:val="00CD40CC"/>
    <w:rsid w:val="00F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74F6"/>
  <w15:chartTrackingRefBased/>
  <w15:docId w15:val="{10BD4987-DE06-4294-881C-A581FEB7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C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1C0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91C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0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39"/>
    <w:rsid w:val="00F9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2021-10-28T15:45:00Z</dcterms:created>
  <dcterms:modified xsi:type="dcterms:W3CDTF">2021-10-28T18:54:00Z</dcterms:modified>
</cp:coreProperties>
</file>