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3112770</wp:posOffset>
            </wp:positionH>
            <wp:positionV relativeFrom="paragraph">
              <wp:posOffset>-393698</wp:posOffset>
            </wp:positionV>
            <wp:extent cx="728980" cy="589915"/>
            <wp:effectExtent b="0" l="0" r="0" t="0"/>
            <wp:wrapSquare wrapText="bothSides" distB="0" distT="0" distL="114300" distR="114300"/>
            <wp:docPr descr="Descripción: NUEVO LOGO COLEGIO" id="13" name="image1.png"/>
            <a:graphic>
              <a:graphicData uri="http://schemas.openxmlformats.org/drawingml/2006/picture">
                <pic:pic>
                  <pic:nvPicPr>
                    <pic:cNvPr descr="Descripción: NUEVO LOGO COLEGIO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89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Colegio Nuestro Tiempo - R.B.D.: 14.507-6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jc w:val="center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16"/>
          <w:szCs w:val="16"/>
          <w:rtl w:val="0"/>
        </w:rPr>
        <w:t xml:space="preserve">Profesora: Alejandra Moreno R.  - Francisca Lizama</w:t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Guía Articulada </w:t>
      </w:r>
    </w:p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Lenguaje y Comunicación y Artes Visuales </w:t>
      </w:r>
    </w:p>
    <w:p w:rsidR="00000000" w:rsidDel="00000000" w:rsidP="00000000" w:rsidRDefault="00000000" w:rsidRPr="00000000" w14:paraId="00000008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Quinto básico</w:t>
      </w:r>
    </w:p>
    <w:p w:rsidR="00000000" w:rsidDel="00000000" w:rsidP="00000000" w:rsidRDefault="00000000" w:rsidRPr="00000000" w14:paraId="00000009">
      <w:pPr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Semana 6</w:t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Demostrar comprensión de lo leído.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Ampliar vocabulario.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rtl w:val="0"/>
        </w:rPr>
        <w:t xml:space="preserve">Producir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Crear dibujos  con formas abiertas y cerradas</w:t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rtl w:val="0"/>
        </w:rPr>
        <w:t xml:space="preserve">Pegar la guía o bien escribir las tablas con contenidos en el cuaderno.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  <w:b w:val="1"/>
          <w:color w:val="ff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rtl w:val="0"/>
        </w:rPr>
        <w:t xml:space="preserve">Realizar todas las actividades en el cuaderno de contenidos.</w:t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  <w:b w:val="1"/>
          <w:color w:val="ff000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rtl w:val="0"/>
        </w:rPr>
        <w:t xml:space="preserve">No es necesario escribir las preguntas en el cuaderno, solamente señalar el número y responder.</w:t>
      </w:r>
    </w:p>
    <w:p w:rsidR="00000000" w:rsidDel="00000000" w:rsidP="00000000" w:rsidRDefault="00000000" w:rsidRPr="00000000" w14:paraId="00000013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Clase 1: </w:t>
      </w:r>
    </w:p>
    <w:p w:rsidR="00000000" w:rsidDel="00000000" w:rsidP="00000000" w:rsidRDefault="00000000" w:rsidRPr="00000000" w14:paraId="0000001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Leer el texto “María la Dura en: no quiero ser ninja”, libro páginas 58 a 63. Es importante que te fijes en las imágenes  y la información que está al costado de la lectura, para así,  comprender mejor la historia.</w:t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Clase 2: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Responder actividades del libro páginas 64 y 65, números 1, 3, 4, 5, 6, 7, 10 y 11.</w:t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Clase 3: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Escribe un breve  texto donde expliques qué actividades son las que a ti te relajan y te ayudan a canalizar tus emociones.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Llevar un registro,  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2"/>
          <w:szCs w:val="22"/>
          <w:rtl w:val="0"/>
        </w:rPr>
        <w:t xml:space="preserve">una  vez  a la semana,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de tus actividades cotidianas (no más allá de 10 líneas)</w:t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08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. Indicar fecha:</w:t>
      </w:r>
    </w:p>
    <w:p w:rsidR="00000000" w:rsidDel="00000000" w:rsidP="00000000" w:rsidRDefault="00000000" w:rsidRPr="00000000" w14:paraId="00000020">
      <w:pPr>
        <w:ind w:left="708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. Me levanto a las….</w:t>
      </w:r>
    </w:p>
    <w:p w:rsidR="00000000" w:rsidDel="00000000" w:rsidP="00000000" w:rsidRDefault="00000000" w:rsidRPr="00000000" w14:paraId="00000021">
      <w:pPr>
        <w:ind w:left="708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. Actividades realizadas durante el día…</w:t>
      </w:r>
    </w:p>
    <w:p w:rsidR="00000000" w:rsidDel="00000000" w:rsidP="00000000" w:rsidRDefault="00000000" w:rsidRPr="00000000" w14:paraId="00000022">
      <w:pPr>
        <w:ind w:left="708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. Lo que más me gustó hacer fue….</w:t>
      </w:r>
    </w:p>
    <w:p w:rsidR="00000000" w:rsidDel="00000000" w:rsidP="00000000" w:rsidRDefault="00000000" w:rsidRPr="00000000" w14:paraId="00000023">
      <w:pPr>
        <w:ind w:left="708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. Lo que no me gustó fue….</w:t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  <w:b w:val="1"/>
          <w:color w:val="ffc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c000"/>
          <w:sz w:val="22"/>
          <w:szCs w:val="22"/>
          <w:rtl w:val="0"/>
        </w:rPr>
        <w:t xml:space="preserve">Ahora pasaremos a la articulación con artes visuales</w:t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Formas abiertas: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Son Aquellas imágenes que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NO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tienen su contorno definido. Sus elementos principales en algún punto pareciera que se funden con el fondo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720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               EJEMPLO: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2003816</wp:posOffset>
            </wp:positionH>
            <wp:positionV relativeFrom="paragraph">
              <wp:posOffset>91386</wp:posOffset>
            </wp:positionV>
            <wp:extent cx="1546225" cy="1935480"/>
            <wp:effectExtent b="0" l="0" r="0" t="0"/>
            <wp:wrapNone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935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line="276" w:lineRule="auto"/>
        <w:ind w:left="720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720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left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72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Formas cerradas: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Son aquellas imágenes que tiene sus contornos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definidos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y claros. El fondo se distingue claramente de sus formas principales.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720"/>
        <w:rPr>
          <w:rFonts w:ascii="Century Gothic" w:cs="Century Gothic" w:eastAsia="Century Gothic" w:hAnsi="Century Gothic"/>
          <w:b w:val="1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EJEMPLO: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1443639</wp:posOffset>
            </wp:positionH>
            <wp:positionV relativeFrom="paragraph">
              <wp:posOffset>137160</wp:posOffset>
            </wp:positionV>
            <wp:extent cx="2325370" cy="1308100"/>
            <wp:effectExtent b="0" l="0" r="0" t="0"/>
            <wp:wrapNone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308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3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Luego de conocer las dos formas de dibujo</w:t>
      </w:r>
    </w:p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Selecciona una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de ellas para realizar una creación que represente aquello que te relaja, puede ser: un hobby, un paisaje, inspirarte  en una canción, en una película,  etc.</w:t>
      </w:r>
    </w:p>
    <w:p w:rsidR="00000000" w:rsidDel="00000000" w:rsidP="00000000" w:rsidRDefault="00000000" w:rsidRPr="00000000" w14:paraId="0000003A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2. El dibujo lo debes hacer en una hoja de block mediano con margen de 2 cm por lado y pintarlo con tempera.</w:t>
      </w:r>
    </w:p>
    <w:p w:rsidR="00000000" w:rsidDel="00000000" w:rsidP="00000000" w:rsidRDefault="00000000" w:rsidRPr="00000000" w14:paraId="0000003B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Dato: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Si elegiste hacer un dibujo de formas cerradas, cuando tu dibujo esté seco marca el contorno de tus figuras con un lápiz punta fina)</w:t>
      </w:r>
    </w:p>
    <w:p w:rsidR="00000000" w:rsidDel="00000000" w:rsidP="00000000" w:rsidRDefault="00000000" w:rsidRPr="00000000" w14:paraId="0000003C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-48258</wp:posOffset>
                </wp:positionH>
                <wp:positionV relativeFrom="paragraph">
                  <wp:posOffset>396240</wp:posOffset>
                </wp:positionV>
                <wp:extent cx="1828800" cy="1261110"/>
                <wp:effectExtent b="15240" l="0" r="12700" t="0"/>
                <wp:wrapSquare wrapText="bothSides" distB="0" distT="0" distL="114300" distR="114300"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61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8068C" w:rsidDel="00000000" w:rsidP="0098068C" w:rsidRDefault="00055F9F" w:rsidRPr="00000000">
                            <w:pPr>
                              <w:spacing w:line="360" w:lineRule="auto"/>
                              <w:ind w:left="708"/>
                              <w:rPr>
                                <w:rFonts w:ascii="Century Gothic" w:eastAsia="Calibri" w:hAnsi="Century Gothic"/>
                                <w:sz w:val="22"/>
                                <w:szCs w:val="22"/>
                                <w:lang w:eastAsia="en-US" w:val="es-CL"/>
                              </w:rPr>
                            </w:pPr>
                          </w:p>
                          <w:p w:rsidR="0098068C" w:rsidDel="00000000" w:rsidP="0098068C" w:rsidRDefault="00055F9F" w:rsidRPr="00D65148">
                            <w:pPr>
                              <w:shd w:color="auto" w:fill="ffffff" w:val="clear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</w:pP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Padres y apoderados, en caso de que les sea posible,  tomar fotos </w:t>
                            </w:r>
                            <w:r w:rsidDel="00000000" w:rsidR="00000000" w:rsidRPr="00D6514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>de</w:t>
                            </w:r>
                            <w:r w:rsidDel="00000000" w:rsidR="00000000" w:rsidRPr="000353C4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>l</w:t>
                            </w:r>
                            <w:r w:rsidDel="00000000" w:rsidR="00000000" w:rsidRPr="00D6514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 trabajo de </w:t>
                            </w:r>
                            <w:r w:rsidDel="00000000" w:rsidR="00000000" w:rsidRPr="000353C4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lenguaje </w:t>
                            </w:r>
                            <w:r w:rsidDel="00000000" w:rsidR="00000000" w:rsidRPr="00D6514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>rea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>lizado</w:t>
                            </w:r>
                            <w:r w:rsidDel="00000000" w:rsidR="00000000" w:rsidRPr="000353C4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 durante este tiempo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 para ser revisado </w:t>
                            </w:r>
                            <w:r w:rsidDel="00000000" w:rsidR="00000000" w:rsidRPr="00D6514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>y entregar retroalimentación vía email</w:t>
                            </w:r>
                            <w:r w:rsidDel="00000000" w:rsidR="00000000" w:rsidRPr="00000000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,   lo mismo  si tienen dudas  con alguna de las actividades, escribir  a </w:t>
                            </w:r>
                            <w:hyperlink w:history="1" r:id="rId1">
                              <w:r w:rsidDel="00000000" w:rsidR="00000000" w:rsidRPr="0098068C">
                                <w:rPr>
                                  <w:rStyle w:val="Hipervnculo"/>
                                  <w:rFonts w:ascii="Century Gothic" w:hAnsi="Century Gothic"/>
                                  <w:b w:val="1"/>
                                </w:rPr>
                                <w:t>correoalejandra</w:t>
                              </w:r>
                              <w:r w:rsidDel="00000000" w:rsidR="00000000" w:rsidRPr="0098068C">
                                <w:rPr>
                                  <w:rStyle w:val="Hipervnculo"/>
                                  <w:rFonts w:ascii="Century Gothic" w:cs="Tahoma" w:hAnsi="Century Gothic"/>
                                  <w:b w:val="1"/>
                                  <w:bCs w:val="1"/>
                                  <w:lang w:eastAsia="es-ES" w:val="es-CL"/>
                                </w:rPr>
                                <w:t>@gmail.com</w:t>
                              </w:r>
                            </w:hyperlink>
                            <w:r w:rsidDel="00000000" w:rsidR="00000000" w:rsidRPr="00D65148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 </w:t>
                            </w:r>
                          </w:p>
                          <w:p w:rsidR="0098068C" w:rsidDel="00000000" w:rsidP="0098068C" w:rsidRDefault="00055F9F" w:rsidRPr="0098068C">
                            <w:pPr>
                              <w:shd w:color="auto" w:fill="ffffff" w:val="clear"/>
                              <w:ind w:right="181"/>
                              <w:jc w:val="both"/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/>
                              </w:rPr>
                            </w:pPr>
                            <w:r w:rsidDel="00000000" w:rsidR="00000000" w:rsidRPr="0098068C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>En el caso de los trabajos de educación artística</w:t>
                            </w:r>
                            <w:r w:rsidDel="00000000" w:rsidR="00000000" w:rsidRPr="0098068C">
                              <w:rPr>
                                <w:rFonts w:ascii="Century Gothic" w:cs="Tahoma" w:hAnsi="Century Gothic"/>
                                <w:b w:val="1"/>
                                <w:bCs w:val="1"/>
                                <w:color w:val="000000"/>
                                <w:lang w:eastAsia="es-ES" w:val="es-CL"/>
                              </w:rPr>
                              <w:t xml:space="preserve"> enviar al  correo  </w:t>
                            </w:r>
                            <w:hyperlink w:history="1" r:id="rId2">
                              <w:r w:rsidDel="00000000" w:rsidR="00000000" w:rsidRPr="0098068C">
                                <w:rPr>
                                  <w:rStyle w:val="Hipervnculo"/>
                                  <w:rFonts w:ascii="Century Gothic" w:hAnsi="Century Gothic"/>
                                  <w:b w:val="1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non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-48258</wp:posOffset>
                </wp:positionH>
                <wp:positionV relativeFrom="paragraph">
                  <wp:posOffset>396240</wp:posOffset>
                </wp:positionV>
                <wp:extent cx="1841500" cy="1276350"/>
                <wp:effectExtent b="0" l="0" r="0" t="0"/>
                <wp:wrapSquare wrapText="bothSides" distB="0" distT="0" distL="114300" distR="11430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0" cy="1276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2" w:type="default"/>
      <w:pgSz w:h="15840" w:w="12240"/>
      <w:pgMar w:bottom="720" w:top="284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man Old Style"/>
  <w:font w:name="Calibri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87875"/>
    <w:rPr>
      <w:lang w:eastAsia="es-ES_tradnl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787875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7321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581C9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81C90"/>
    <w:rPr>
      <w:rFonts w:ascii="Times New Roman" w:cs="Times New Roman" w:eastAsia="Times New Roman" w:hAnsi="Times New Roman"/>
      <w:sz w:val="20"/>
      <w:szCs w:val="20"/>
      <w:lang w:eastAsia="es-ES_tradnl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581C9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81C90"/>
    <w:rPr>
      <w:rFonts w:ascii="Times New Roman" w:cs="Times New Roman" w:eastAsia="Times New Roman" w:hAnsi="Times New Roman"/>
      <w:sz w:val="20"/>
      <w:szCs w:val="20"/>
      <w:lang w:eastAsia="es-ES_tradnl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81C90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81C90"/>
    <w:rPr>
      <w:rFonts w:ascii="Tahoma" w:cs="Tahoma" w:eastAsia="Times New Roman" w:hAnsi="Tahoma"/>
      <w:sz w:val="16"/>
      <w:szCs w:val="16"/>
      <w:lang w:eastAsia="es-ES_tradnl" w:val="es-ES"/>
    </w:rPr>
  </w:style>
  <w:style w:type="character" w:styleId="Hipervnculo">
    <w:name w:val="Hyperlink"/>
    <w:basedOn w:val="Fuentedeprrafopredeter"/>
    <w:uiPriority w:val="99"/>
    <w:unhideWhenUsed w:val="1"/>
    <w:rsid w:val="0098068C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hyperlink" Target="mailto:correoalejandra@gmail.com" TargetMode="External"/><Relationship Id="rId2" Type="http://schemas.openxmlformats.org/officeDocument/2006/relationships/hyperlink" Target="mailto:profefranciscalizama@gmail.com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2020-05-04T16:31:00Z</dcterms:created>
  <dc:creator>Ale</dc:creator>
</cp:coreProperties>
</file>