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2836500</wp:posOffset>
            </wp:positionH>
            <wp:positionV relativeFrom="paragraph">
              <wp:posOffset>-439243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5E2B2A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801DD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801DDE">
        <w:rPr>
          <w:rFonts w:ascii="Century Gothic" w:hAnsi="Century Gothic"/>
          <w:b/>
          <w:bCs/>
          <w:sz w:val="18"/>
          <w:szCs w:val="18"/>
          <w:lang w:eastAsia="es-ES"/>
        </w:rPr>
        <w:t>Octavo Básico</w:t>
      </w:r>
    </w:p>
    <w:p w:rsidR="00F827B5" w:rsidRPr="00801DD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801DDE">
        <w:rPr>
          <w:rFonts w:ascii="Century Gothic" w:hAnsi="Century Gothic"/>
          <w:b/>
          <w:bCs/>
          <w:sz w:val="18"/>
          <w:szCs w:val="18"/>
          <w:lang w:eastAsia="es-ES"/>
        </w:rPr>
        <w:t xml:space="preserve">Semana </w:t>
      </w:r>
      <w:r w:rsidR="005E2B2A">
        <w:rPr>
          <w:rFonts w:ascii="Century Gothic" w:hAnsi="Century Gothic"/>
          <w:b/>
          <w:bCs/>
          <w:sz w:val="18"/>
          <w:szCs w:val="18"/>
          <w:lang w:eastAsia="es-ES"/>
        </w:rPr>
        <w:t>9</w:t>
      </w:r>
    </w:p>
    <w:p w:rsidR="00F827B5" w:rsidRPr="00801DD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:rsidR="00F827B5" w:rsidRPr="00801DD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:rsidR="00F827B5" w:rsidRPr="00801DDE" w:rsidRDefault="00F827B5" w:rsidP="00930400">
      <w:pPr>
        <w:spacing w:line="360" w:lineRule="auto"/>
        <w:jc w:val="center"/>
        <w:rPr>
          <w:rFonts w:ascii="Century Gothic" w:hAnsi="Century Gothic"/>
          <w:lang w:eastAsia="es-ES"/>
        </w:rPr>
      </w:pPr>
      <w:r w:rsidRPr="00801DDE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4B2675" w:rsidRPr="00801DDE">
        <w:rPr>
          <w:rFonts w:ascii="Century Gothic" w:hAnsi="Century Gothic"/>
          <w:lang w:eastAsia="es-ES"/>
        </w:rPr>
        <w:t xml:space="preserve">May </w:t>
      </w:r>
      <w:r w:rsidR="005E2B2A">
        <w:rPr>
          <w:rFonts w:ascii="Century Gothic" w:hAnsi="Century Gothic"/>
          <w:lang w:eastAsia="es-ES"/>
        </w:rPr>
        <w:t>25</w:t>
      </w:r>
      <w:r w:rsidR="00790F50" w:rsidRPr="00801DDE">
        <w:rPr>
          <w:rFonts w:ascii="Century Gothic" w:hAnsi="Century Gothic"/>
          <w:vertAlign w:val="superscript"/>
          <w:lang w:eastAsia="es-ES"/>
        </w:rPr>
        <w:t>th</w:t>
      </w:r>
      <w:r w:rsidRPr="00801DDE">
        <w:rPr>
          <w:rFonts w:ascii="Century Gothic" w:hAnsi="Century Gothic"/>
          <w:lang w:eastAsia="es-ES"/>
        </w:rPr>
        <w:t>, 2020</w:t>
      </w:r>
    </w:p>
    <w:p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="002C30ED">
        <w:rPr>
          <w:rFonts w:ascii="Century Gothic" w:hAnsi="Century Gothic" w:cs="Tahoma"/>
          <w:b/>
          <w:color w:val="000000"/>
          <w:lang w:eastAsia="es-ES"/>
        </w:rPr>
        <w:t>20</w:t>
      </w:r>
      <w:r w:rsidRPr="00531411">
        <w:rPr>
          <w:rFonts w:ascii="Century Gothic" w:hAnsi="Century Gothic" w:cs="Tahoma"/>
          <w:b/>
          <w:color w:val="000000"/>
          <w:lang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4649D5" w:rsidTr="00A728E6">
        <w:tc>
          <w:tcPr>
            <w:tcW w:w="1560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A728E6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8647" w:type="dxa"/>
          </w:tcPr>
          <w:p w:rsidR="007B312F" w:rsidRDefault="00A728E6" w:rsidP="005E2B2A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5E2B2A">
              <w:rPr>
                <w:rFonts w:ascii="Century Gothic" w:hAnsi="Century Gothic" w:cs="Tahoma"/>
                <w:color w:val="000000"/>
                <w:lang w:eastAsia="es-ES"/>
              </w:rPr>
              <w:t xml:space="preserve">Identify vocabulary related to </w:t>
            </w:r>
            <w:r w:rsidR="005E2B2A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U</w:t>
            </w:r>
            <w:r w:rsidR="005E2B2A" w:rsidRPr="005E2B2A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nit 2:</w:t>
            </w:r>
            <w:r w:rsidR="005E2B2A">
              <w:rPr>
                <w:rFonts w:ascii="Century Gothic" w:hAnsi="Century Gothic" w:cs="Tahoma"/>
                <w:color w:val="000000"/>
                <w:lang w:eastAsia="es-ES"/>
              </w:rPr>
              <w:t xml:space="preserve"> </w:t>
            </w:r>
            <w:r w:rsidR="005E2B2A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Countries, culture and customs</w:t>
            </w:r>
          </w:p>
          <w:p w:rsidR="002C30ED" w:rsidRPr="002C30ED" w:rsidRDefault="002C30ED" w:rsidP="005E2B2A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recognize the use of comparatives and superlatives</w:t>
            </w:r>
          </w:p>
        </w:tc>
      </w:tr>
    </w:tbl>
    <w:p w:rsidR="00E805C0" w:rsidRPr="00DF7F69" w:rsidRDefault="005E2B2A" w:rsidP="00686812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000000"/>
          <w:lang w:eastAsia="es-ES"/>
        </w:rPr>
      </w:pPr>
      <w:r>
        <w:rPr>
          <w:rFonts w:ascii="Century Gothic" w:hAnsi="Century Gothic" w:cs="Tahoma"/>
          <w:b/>
          <w:bCs/>
          <w:color w:val="000000"/>
          <w:lang w:eastAsia="es-ES"/>
        </w:rPr>
        <w:t>Unit 2:  Countries, culture and customs</w:t>
      </w:r>
    </w:p>
    <w:p w:rsidR="004649D5" w:rsidRPr="00141916" w:rsidRDefault="004649D5" w:rsidP="00686812">
      <w:pPr>
        <w:tabs>
          <w:tab w:val="left" w:pos="1935"/>
        </w:tabs>
        <w:jc w:val="center"/>
        <w:rPr>
          <w:rFonts w:ascii="Century Gothic" w:hAnsi="Century Gothic" w:cs="Tahoma"/>
          <w:sz w:val="2"/>
          <w:szCs w:val="2"/>
          <w:lang w:eastAsia="es-ES"/>
        </w:rPr>
      </w:pPr>
    </w:p>
    <w:p w:rsidR="005E2B2A" w:rsidRDefault="005F5EB4" w:rsidP="00686812">
      <w:pPr>
        <w:jc w:val="center"/>
        <w:rPr>
          <w:rFonts w:ascii="Century Gothic" w:hAnsi="Century Gothic" w:cs="Tahoma"/>
          <w:b/>
          <w:bCs/>
          <w:lang w:eastAsia="es-ES"/>
        </w:rPr>
      </w:pPr>
      <w:r w:rsidRPr="005F5EB4">
        <w:rPr>
          <w:rFonts w:ascii="Century Gothic" w:hAnsi="Century Gothic" w:cs="Tahoma"/>
          <w:b/>
          <w:bCs/>
          <w:lang w:eastAsia="es-ES"/>
        </w:rPr>
        <w:t>Activity</w:t>
      </w:r>
      <w:r>
        <w:rPr>
          <w:rFonts w:ascii="Century Gothic" w:hAnsi="Century Gothic" w:cs="Tahoma"/>
          <w:b/>
          <w:bCs/>
          <w:lang w:eastAsia="es-ES"/>
        </w:rPr>
        <w:t xml:space="preserve"> 1</w:t>
      </w:r>
      <w:r w:rsidR="00686812">
        <w:rPr>
          <w:rFonts w:ascii="Century Gothic" w:hAnsi="Century Gothic" w:cs="Tahoma"/>
          <w:b/>
          <w:bCs/>
          <w:lang w:eastAsia="es-ES"/>
        </w:rPr>
        <w:t>: Countries</w:t>
      </w:r>
      <w:r w:rsidR="002C30ED">
        <w:rPr>
          <w:rFonts w:ascii="Century Gothic" w:hAnsi="Century Gothic" w:cs="Tahoma"/>
          <w:b/>
          <w:bCs/>
          <w:lang w:eastAsia="es-ES"/>
        </w:rPr>
        <w:t xml:space="preserve"> (18 pts)</w:t>
      </w:r>
    </w:p>
    <w:p w:rsidR="005F5EB4" w:rsidRPr="005F5EB4" w:rsidRDefault="005F5EB4" w:rsidP="005F5EB4">
      <w:pPr>
        <w:rPr>
          <w:rFonts w:ascii="Century Gothic" w:hAnsi="Century Gothic" w:cs="Tahoma"/>
          <w:b/>
          <w:bCs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5F41A8D5">
            <wp:simplePos x="0" y="0"/>
            <wp:positionH relativeFrom="margin">
              <wp:posOffset>-635</wp:posOffset>
            </wp:positionH>
            <wp:positionV relativeFrom="paragraph">
              <wp:posOffset>30480</wp:posOffset>
            </wp:positionV>
            <wp:extent cx="5876197" cy="29235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33" t="22739" r="27017" b="36691"/>
                    <a:stretch/>
                  </pic:blipFill>
                  <pic:spPr bwMode="auto">
                    <a:xfrm>
                      <a:off x="0" y="0"/>
                      <a:ext cx="5876197" cy="292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5EB4" w:rsidRPr="005F5EB4" w:rsidRDefault="005F5EB4" w:rsidP="005F5EB4">
      <w:pPr>
        <w:rPr>
          <w:rFonts w:ascii="Century Gothic" w:hAnsi="Century Gothic" w:cs="Tahoma"/>
          <w:sz w:val="24"/>
          <w:szCs w:val="24"/>
          <w:lang w:eastAsia="es-ES"/>
        </w:rPr>
      </w:pPr>
    </w:p>
    <w:p w:rsidR="005E2B2A" w:rsidRDefault="005E2B2A" w:rsidP="005F21DC">
      <w:pPr>
        <w:rPr>
          <w:rFonts w:ascii="Century Gothic" w:hAnsi="Century Gothic" w:cs="Tahoma"/>
          <w:lang w:eastAsia="es-ES"/>
        </w:rPr>
      </w:pPr>
    </w:p>
    <w:p w:rsidR="005E2B2A" w:rsidRDefault="005E2B2A" w:rsidP="005F21DC">
      <w:pPr>
        <w:rPr>
          <w:rFonts w:ascii="Century Gothic" w:hAnsi="Century Gothic" w:cs="Tahoma"/>
          <w:lang w:eastAsia="es-ES"/>
        </w:rPr>
      </w:pPr>
    </w:p>
    <w:p w:rsidR="005E2B2A" w:rsidRDefault="005E2B2A" w:rsidP="005F21DC">
      <w:pPr>
        <w:rPr>
          <w:rFonts w:ascii="Century Gothic" w:hAnsi="Century Gothic" w:cs="Tahoma"/>
          <w:lang w:eastAsia="es-ES"/>
        </w:rPr>
      </w:pPr>
    </w:p>
    <w:p w:rsidR="005E2B2A" w:rsidRDefault="005E2B2A" w:rsidP="005F21DC">
      <w:pPr>
        <w:rPr>
          <w:rFonts w:ascii="Century Gothic" w:hAnsi="Century Gothic" w:cs="Tahoma"/>
          <w:lang w:eastAsia="es-ES"/>
        </w:rPr>
      </w:pPr>
    </w:p>
    <w:p w:rsidR="005E2B2A" w:rsidRDefault="005E2B2A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Pr="005F5EB4" w:rsidRDefault="005F5EB4" w:rsidP="005F21DC">
      <w:pPr>
        <w:rPr>
          <w:rFonts w:ascii="Century Gothic" w:hAnsi="Century Gothic" w:cs="Tahoma"/>
          <w:sz w:val="8"/>
          <w:szCs w:val="8"/>
          <w:lang w:eastAsia="es-ES"/>
        </w:rPr>
      </w:pPr>
    </w:p>
    <w:p w:rsidR="00686812" w:rsidRPr="005F5EB4" w:rsidRDefault="005F5EB4" w:rsidP="00686812">
      <w:pPr>
        <w:jc w:val="center"/>
        <w:rPr>
          <w:rFonts w:ascii="Century Gothic" w:hAnsi="Century Gothic" w:cs="Tahoma"/>
          <w:b/>
          <w:bCs/>
          <w:lang w:eastAsia="es-ES"/>
        </w:rPr>
      </w:pPr>
      <w:r w:rsidRPr="005F5EB4">
        <w:rPr>
          <w:rFonts w:ascii="Century Gothic" w:hAnsi="Century Gothic" w:cs="Tahoma"/>
          <w:b/>
          <w:bCs/>
          <w:lang w:eastAsia="es-ES"/>
        </w:rPr>
        <w:t>Activity 2</w:t>
      </w:r>
      <w:r w:rsidR="00686812">
        <w:rPr>
          <w:rFonts w:ascii="Century Gothic" w:hAnsi="Century Gothic" w:cs="Tahoma"/>
          <w:b/>
          <w:bCs/>
          <w:lang w:eastAsia="es-ES"/>
        </w:rPr>
        <w:t xml:space="preserve">: </w:t>
      </w:r>
      <w:r w:rsidR="00686812" w:rsidRPr="005F5EB4">
        <w:rPr>
          <w:rFonts w:ascii="Century Gothic" w:hAnsi="Century Gothic" w:cs="Tahoma"/>
          <w:b/>
          <w:bCs/>
          <w:lang w:eastAsia="es-ES"/>
        </w:rPr>
        <w:t>Comparatives and Superlatives</w:t>
      </w:r>
      <w:r w:rsidR="002C30ED">
        <w:rPr>
          <w:rFonts w:ascii="Century Gothic" w:hAnsi="Century Gothic" w:cs="Tahoma"/>
          <w:b/>
          <w:bCs/>
          <w:lang w:eastAsia="es-ES"/>
        </w:rPr>
        <w:t xml:space="preserve"> (2 pts)</w:t>
      </w:r>
    </w:p>
    <w:p w:rsidR="005F5EB4" w:rsidRDefault="002C30ED" w:rsidP="005F21DC">
      <w:pPr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71120</wp:posOffset>
                </wp:positionV>
                <wp:extent cx="6124575" cy="2276475"/>
                <wp:effectExtent l="0" t="0" r="28575" b="2857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713EFC" id="Rectángulo: esquinas redondeadas 5" o:spid="_x0000_s1026" style="position:absolute;margin-left:12.3pt;margin-top:5.6pt;width:482.25pt;height:179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" filled="f" strokecolor="red" strokeweight="1.5pt">
                <v:stroke dashstyle="dash" joinstyle="miter"/>
              </v:roundrect>
            </w:pict>
          </mc:Fallback>
        </mc:AlternateContent>
      </w:r>
    </w:p>
    <w:p w:rsidR="005F5EB4" w:rsidRDefault="005F5EB4" w:rsidP="002C30ED">
      <w:pPr>
        <w:jc w:val="center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 xml:space="preserve">We use </w:t>
      </w:r>
      <w:r w:rsidRPr="00686812">
        <w:rPr>
          <w:rFonts w:ascii="Century Gothic" w:hAnsi="Century Gothic" w:cs="Tahoma"/>
          <w:b/>
          <w:bCs/>
          <w:lang w:eastAsia="es-ES"/>
        </w:rPr>
        <w:t xml:space="preserve">comparatives </w:t>
      </w:r>
      <w:r>
        <w:rPr>
          <w:rFonts w:ascii="Century Gothic" w:hAnsi="Century Gothic" w:cs="Tahoma"/>
          <w:lang w:eastAsia="es-ES"/>
        </w:rPr>
        <w:t>to compare difference</w:t>
      </w:r>
      <w:r w:rsidR="007D7C3E">
        <w:rPr>
          <w:rFonts w:ascii="Century Gothic" w:hAnsi="Century Gothic" w:cs="Tahoma"/>
          <w:lang w:eastAsia="es-ES"/>
        </w:rPr>
        <w:t>s</w:t>
      </w:r>
      <w:r w:rsidR="00686812">
        <w:rPr>
          <w:rFonts w:ascii="Century Gothic" w:hAnsi="Century Gothic" w:cs="Tahoma"/>
          <w:lang w:eastAsia="es-ES"/>
        </w:rPr>
        <w:t xml:space="preserve"> b</w:t>
      </w:r>
      <w:r>
        <w:rPr>
          <w:rFonts w:ascii="Century Gothic" w:hAnsi="Century Gothic" w:cs="Tahoma"/>
          <w:lang w:eastAsia="es-ES"/>
        </w:rPr>
        <w:t xml:space="preserve">etween </w:t>
      </w:r>
      <w:r w:rsidR="007D7C3E">
        <w:rPr>
          <w:rFonts w:ascii="Century Gothic" w:hAnsi="Century Gothic" w:cs="Tahoma"/>
          <w:lang w:eastAsia="es-ES"/>
        </w:rPr>
        <w:t>different things.</w:t>
      </w:r>
    </w:p>
    <w:p w:rsidR="007D7C3E" w:rsidRPr="007D7C3E" w:rsidRDefault="007D7C3E" w:rsidP="002C30ED">
      <w:pPr>
        <w:jc w:val="center"/>
        <w:rPr>
          <w:rFonts w:ascii="Century Gothic" w:hAnsi="Century Gothic" w:cs="Tahoma"/>
          <w:sz w:val="12"/>
          <w:szCs w:val="12"/>
          <w:lang w:eastAsia="es-ES"/>
        </w:rPr>
      </w:pPr>
    </w:p>
    <w:p w:rsidR="007D7C3E" w:rsidRPr="00686812" w:rsidRDefault="007D7C3E" w:rsidP="002C30ED">
      <w:pPr>
        <w:jc w:val="center"/>
        <w:rPr>
          <w:rFonts w:ascii="Century Gothic" w:hAnsi="Century Gothic" w:cs="Tahoma"/>
          <w:u w:val="single"/>
          <w:lang w:eastAsia="es-ES"/>
        </w:rPr>
      </w:pPr>
      <w:r w:rsidRPr="007D7C3E">
        <w:rPr>
          <w:rFonts w:ascii="Century Gothic" w:hAnsi="Century Gothic" w:cs="Tahoma"/>
          <w:u w:val="single"/>
          <w:lang w:eastAsia="es-ES"/>
        </w:rPr>
        <w:t>Structure:</w:t>
      </w:r>
      <w:r w:rsidR="00686812">
        <w:rPr>
          <w:rFonts w:ascii="Century Gothic" w:hAnsi="Century Gothic" w:cs="Tahoma"/>
          <w:lang w:eastAsia="es-ES"/>
        </w:rPr>
        <w:t xml:space="preserve">                 </w:t>
      </w:r>
      <w:r w:rsidRPr="00686812">
        <w:rPr>
          <w:rStyle w:val="Textoennegrita"/>
          <w:rFonts w:ascii="Century Gothic" w:hAnsi="Century Gothic"/>
          <w:color w:val="FF0000"/>
        </w:rPr>
        <w:t>Subject/object 1</w:t>
      </w:r>
      <w:r w:rsidRPr="007D7C3E">
        <w:rPr>
          <w:rStyle w:val="Textoennegrita"/>
        </w:rPr>
        <w:t xml:space="preserve">+ </w:t>
      </w:r>
      <w:r w:rsidRPr="00686812">
        <w:rPr>
          <w:rStyle w:val="Textoennegrita"/>
          <w:rFonts w:ascii="Century Gothic" w:hAnsi="Century Gothic"/>
          <w:color w:val="00B050"/>
        </w:rPr>
        <w:t>verb</w:t>
      </w:r>
      <w:r w:rsidRPr="00686812">
        <w:rPr>
          <w:rStyle w:val="Textoennegrita"/>
          <w:rFonts w:ascii="Century Gothic" w:hAnsi="Century Gothic"/>
        </w:rPr>
        <w:t xml:space="preserve"> + </w:t>
      </w:r>
      <w:r w:rsidRPr="00686812">
        <w:rPr>
          <w:rStyle w:val="Textoennegrita"/>
          <w:rFonts w:ascii="Century Gothic" w:hAnsi="Century Gothic"/>
          <w:color w:val="4472C4" w:themeColor="accent1"/>
        </w:rPr>
        <w:t>comparative</w:t>
      </w:r>
      <w:r w:rsidRPr="00686812">
        <w:rPr>
          <w:rStyle w:val="Textoennegrita"/>
          <w:rFonts w:ascii="Century Gothic" w:hAnsi="Century Gothic"/>
        </w:rPr>
        <w:t xml:space="preserve"> + </w:t>
      </w:r>
      <w:r w:rsidRPr="00686812">
        <w:rPr>
          <w:rStyle w:val="nfasis"/>
          <w:rFonts w:ascii="Century Gothic" w:hAnsi="Century Gothic"/>
          <w:b/>
          <w:bCs/>
          <w:color w:val="C45911" w:themeColor="accent2" w:themeShade="BF"/>
        </w:rPr>
        <w:t>than</w:t>
      </w:r>
      <w:r w:rsidRPr="00686812">
        <w:rPr>
          <w:rStyle w:val="Textoennegrita"/>
          <w:rFonts w:ascii="Century Gothic" w:hAnsi="Century Gothic"/>
        </w:rPr>
        <w:t xml:space="preserve"> + subj</w:t>
      </w:r>
      <w:r w:rsidR="00686812" w:rsidRPr="00686812">
        <w:rPr>
          <w:rStyle w:val="Textoennegrita"/>
          <w:rFonts w:ascii="Century Gothic" w:hAnsi="Century Gothic"/>
        </w:rPr>
        <w:t>/obj</w:t>
      </w:r>
      <w:r w:rsidRPr="00686812">
        <w:rPr>
          <w:rStyle w:val="Textoennegrita"/>
          <w:rFonts w:ascii="Century Gothic" w:hAnsi="Century Gothic"/>
        </w:rPr>
        <w:t xml:space="preserve"> 2.</w:t>
      </w:r>
    </w:p>
    <w:p w:rsidR="005E2B2A" w:rsidRPr="007D7C3E" w:rsidRDefault="005E2B2A" w:rsidP="002C30ED">
      <w:pPr>
        <w:jc w:val="center"/>
        <w:rPr>
          <w:rFonts w:ascii="Century Gothic" w:hAnsi="Century Gothic" w:cs="Tahoma"/>
          <w:lang w:eastAsia="es-ES"/>
        </w:rPr>
      </w:pPr>
    </w:p>
    <w:p w:rsidR="005F5EB4" w:rsidRDefault="007D7C3E" w:rsidP="002C30ED">
      <w:pPr>
        <w:jc w:val="center"/>
        <w:rPr>
          <w:rFonts w:ascii="Century Gothic" w:hAnsi="Century Gothic" w:cs="Tahoma"/>
          <w:b/>
          <w:bCs/>
          <w:lang w:eastAsia="es-ES"/>
        </w:rPr>
      </w:pPr>
      <w:proofErr w:type="gramStart"/>
      <w:r>
        <w:rPr>
          <w:rFonts w:ascii="Century Gothic" w:hAnsi="Century Gothic" w:cs="Tahoma"/>
          <w:lang w:eastAsia="es-ES"/>
        </w:rPr>
        <w:t>Ex.</w:t>
      </w:r>
      <w:proofErr w:type="gramEnd"/>
      <w:r w:rsidRPr="00686812">
        <w:rPr>
          <w:rFonts w:ascii="Century Gothic" w:hAnsi="Century Gothic" w:cs="Tahoma"/>
          <w:color w:val="FF0000"/>
          <w:lang w:eastAsia="es-ES"/>
        </w:rPr>
        <w:t xml:space="preserve"> </w:t>
      </w:r>
      <w:r w:rsidR="00686812">
        <w:rPr>
          <w:rFonts w:ascii="Century Gothic" w:hAnsi="Century Gothic" w:cs="Tahoma"/>
          <w:color w:val="FF0000"/>
          <w:lang w:eastAsia="es-ES"/>
        </w:rPr>
        <w:t xml:space="preserve">                                      </w:t>
      </w:r>
      <w:r w:rsidRPr="00686812">
        <w:rPr>
          <w:rFonts w:ascii="Century Gothic" w:hAnsi="Century Gothic" w:cs="Tahoma"/>
          <w:color w:val="FF0000"/>
          <w:lang w:eastAsia="es-ES"/>
        </w:rPr>
        <w:t>Chile</w:t>
      </w:r>
      <w:r w:rsidR="00686812">
        <w:rPr>
          <w:rFonts w:ascii="Century Gothic" w:hAnsi="Century Gothic" w:cs="Tahoma"/>
          <w:color w:val="FF0000"/>
          <w:lang w:eastAsia="es-ES"/>
        </w:rPr>
        <w:t xml:space="preserve"> </w:t>
      </w:r>
      <w:r w:rsidR="002C30ED">
        <w:rPr>
          <w:rFonts w:ascii="Century Gothic" w:hAnsi="Century Gothic" w:cs="Tahoma"/>
          <w:color w:val="FF0000"/>
          <w:lang w:eastAsia="es-ES"/>
        </w:rPr>
        <w:t xml:space="preserve"> </w:t>
      </w:r>
      <w:r w:rsidR="00686812">
        <w:rPr>
          <w:rFonts w:ascii="Century Gothic" w:hAnsi="Century Gothic" w:cs="Tahoma"/>
          <w:color w:val="FF0000"/>
          <w:lang w:eastAsia="es-ES"/>
        </w:rPr>
        <w:t xml:space="preserve"> +     </w:t>
      </w:r>
      <w:r w:rsidRPr="00686812">
        <w:rPr>
          <w:rFonts w:ascii="Century Gothic" w:hAnsi="Century Gothic" w:cs="Tahoma"/>
          <w:color w:val="FF0000"/>
          <w:lang w:eastAsia="es-ES"/>
        </w:rPr>
        <w:t xml:space="preserve"> </w:t>
      </w:r>
      <w:r w:rsidRPr="00686812">
        <w:rPr>
          <w:rFonts w:ascii="Century Gothic" w:hAnsi="Century Gothic" w:cs="Tahoma"/>
          <w:color w:val="00B050"/>
          <w:lang w:eastAsia="es-ES"/>
        </w:rPr>
        <w:t>is</w:t>
      </w:r>
      <w:r>
        <w:rPr>
          <w:rFonts w:ascii="Century Gothic" w:hAnsi="Century Gothic" w:cs="Tahoma"/>
          <w:lang w:eastAsia="es-ES"/>
        </w:rPr>
        <w:t xml:space="preserve"> </w:t>
      </w:r>
      <w:r w:rsidR="00686812">
        <w:rPr>
          <w:rFonts w:ascii="Century Gothic" w:hAnsi="Century Gothic" w:cs="Tahoma"/>
          <w:lang w:eastAsia="es-ES"/>
        </w:rPr>
        <w:t xml:space="preserve">    +   </w:t>
      </w:r>
      <w:r w:rsidRPr="00686812">
        <w:rPr>
          <w:rFonts w:ascii="Century Gothic" w:hAnsi="Century Gothic" w:cs="Tahoma"/>
          <w:color w:val="4472C4" w:themeColor="accent1"/>
          <w:lang w:eastAsia="es-ES"/>
        </w:rPr>
        <w:t>bigger</w:t>
      </w:r>
      <w:r w:rsidRPr="00686812">
        <w:rPr>
          <w:rFonts w:ascii="Century Gothic" w:hAnsi="Century Gothic" w:cs="Tahoma"/>
          <w:color w:val="C45911" w:themeColor="accent2" w:themeShade="BF"/>
          <w:lang w:eastAsia="es-ES"/>
        </w:rPr>
        <w:t xml:space="preserve"> </w:t>
      </w:r>
      <w:r w:rsidR="00686812">
        <w:rPr>
          <w:rFonts w:ascii="Century Gothic" w:hAnsi="Century Gothic" w:cs="Tahoma"/>
          <w:color w:val="C45911" w:themeColor="accent2" w:themeShade="BF"/>
          <w:lang w:eastAsia="es-ES"/>
        </w:rPr>
        <w:t xml:space="preserve">    + </w:t>
      </w:r>
      <w:r w:rsidRPr="00686812">
        <w:rPr>
          <w:rFonts w:ascii="Century Gothic" w:hAnsi="Century Gothic" w:cs="Tahoma"/>
          <w:color w:val="C45911" w:themeColor="accent2" w:themeShade="BF"/>
          <w:lang w:eastAsia="es-ES"/>
        </w:rPr>
        <w:t xml:space="preserve">than </w:t>
      </w:r>
      <w:r w:rsidR="00686812">
        <w:rPr>
          <w:rFonts w:ascii="Century Gothic" w:hAnsi="Century Gothic" w:cs="Tahoma"/>
          <w:color w:val="C45911" w:themeColor="accent2" w:themeShade="BF"/>
          <w:lang w:eastAsia="es-ES"/>
        </w:rPr>
        <w:t xml:space="preserve">+ </w:t>
      </w:r>
      <w:r w:rsidRPr="00686812">
        <w:rPr>
          <w:rFonts w:ascii="Century Gothic" w:hAnsi="Century Gothic" w:cs="Tahoma"/>
          <w:b/>
          <w:bCs/>
          <w:lang w:eastAsia="es-ES"/>
        </w:rPr>
        <w:t>Germany</w:t>
      </w:r>
    </w:p>
    <w:p w:rsidR="002C30ED" w:rsidRPr="007D7C3E" w:rsidRDefault="002C30ED" w:rsidP="002C30ED">
      <w:pPr>
        <w:jc w:val="center"/>
        <w:rPr>
          <w:rFonts w:ascii="Century Gothic" w:hAnsi="Century Gothic" w:cs="Tahoma"/>
          <w:lang w:eastAsia="es-ES"/>
        </w:rPr>
      </w:pPr>
    </w:p>
    <w:p w:rsidR="005F5EB4" w:rsidRPr="007D7C3E" w:rsidRDefault="005F5EB4" w:rsidP="002C30ED">
      <w:pPr>
        <w:jc w:val="center"/>
        <w:rPr>
          <w:rFonts w:ascii="Century Gothic" w:hAnsi="Century Gothic" w:cs="Tahoma"/>
          <w:lang w:eastAsia="es-ES"/>
        </w:rPr>
      </w:pPr>
    </w:p>
    <w:p w:rsidR="00686812" w:rsidRDefault="00686812" w:rsidP="002C30ED">
      <w:pPr>
        <w:jc w:val="center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>We use</w:t>
      </w:r>
      <w:r w:rsidRPr="00686812">
        <w:rPr>
          <w:rFonts w:ascii="Century Gothic" w:hAnsi="Century Gothic" w:cs="Tahoma"/>
          <w:b/>
          <w:bCs/>
          <w:lang w:eastAsia="es-ES"/>
        </w:rPr>
        <w:t xml:space="preserve"> superlatives</w:t>
      </w:r>
      <w:r>
        <w:rPr>
          <w:rFonts w:ascii="Century Gothic" w:hAnsi="Century Gothic" w:cs="Tahoma"/>
          <w:lang w:eastAsia="es-ES"/>
        </w:rPr>
        <w:t xml:space="preserve"> to say that one person or thing is superior or inferior </w:t>
      </w:r>
      <w:proofErr w:type="gramStart"/>
      <w:r>
        <w:rPr>
          <w:rFonts w:ascii="Century Gothic" w:hAnsi="Century Gothic" w:cs="Tahoma"/>
          <w:lang w:eastAsia="es-ES"/>
        </w:rPr>
        <w:t>than</w:t>
      </w:r>
      <w:proofErr w:type="gramEnd"/>
      <w:r>
        <w:rPr>
          <w:rFonts w:ascii="Century Gothic" w:hAnsi="Century Gothic" w:cs="Tahoma"/>
          <w:lang w:eastAsia="es-ES"/>
        </w:rPr>
        <w:t xml:space="preserve"> others. We use it in sentences in which we compare more than 2 people or things.</w:t>
      </w:r>
    </w:p>
    <w:p w:rsidR="00686812" w:rsidRDefault="00686812" w:rsidP="002C30ED">
      <w:pPr>
        <w:jc w:val="center"/>
        <w:rPr>
          <w:rFonts w:ascii="Century Gothic" w:hAnsi="Century Gothic" w:cs="Tahoma"/>
          <w:lang w:eastAsia="es-ES"/>
        </w:rPr>
      </w:pPr>
    </w:p>
    <w:p w:rsidR="00686812" w:rsidRPr="00686812" w:rsidRDefault="00686812" w:rsidP="002C30ED">
      <w:pPr>
        <w:jc w:val="center"/>
        <w:rPr>
          <w:rFonts w:ascii="Century Gothic" w:hAnsi="Century Gothic" w:cs="Tahoma"/>
          <w:u w:val="single"/>
          <w:lang w:eastAsia="es-ES"/>
        </w:rPr>
      </w:pPr>
      <w:r w:rsidRPr="00686812">
        <w:rPr>
          <w:rFonts w:ascii="Century Gothic" w:hAnsi="Century Gothic" w:cs="Tahoma"/>
          <w:u w:val="single"/>
          <w:lang w:eastAsia="es-ES"/>
        </w:rPr>
        <w:t>Structure:</w:t>
      </w:r>
      <w:r>
        <w:rPr>
          <w:rFonts w:ascii="Century Gothic" w:hAnsi="Century Gothic" w:cs="Tahoma"/>
          <w:lang w:eastAsia="es-ES"/>
        </w:rPr>
        <w:t xml:space="preserve">                 </w:t>
      </w:r>
      <w:r w:rsidRPr="00686812">
        <w:rPr>
          <w:rStyle w:val="Textoennegrita"/>
          <w:rFonts w:ascii="Century Gothic" w:hAnsi="Century Gothic"/>
          <w:color w:val="FF0000"/>
        </w:rPr>
        <w:t xml:space="preserve">Subject/object 1 </w:t>
      </w:r>
      <w:r w:rsidRPr="00686812">
        <w:rPr>
          <w:rStyle w:val="Textoennegrita"/>
          <w:rFonts w:ascii="Century Gothic" w:hAnsi="Century Gothic"/>
        </w:rPr>
        <w:t xml:space="preserve">+ </w:t>
      </w:r>
      <w:r w:rsidRPr="00686812">
        <w:rPr>
          <w:rStyle w:val="Textoennegrita"/>
          <w:rFonts w:ascii="Century Gothic" w:hAnsi="Century Gothic"/>
          <w:color w:val="00B050"/>
        </w:rPr>
        <w:t>verb</w:t>
      </w:r>
      <w:r w:rsidRPr="00686812">
        <w:rPr>
          <w:rStyle w:val="Textoennegrita"/>
          <w:rFonts w:ascii="Century Gothic" w:hAnsi="Century Gothic"/>
        </w:rPr>
        <w:t xml:space="preserve"> + </w:t>
      </w:r>
      <w:r w:rsidRPr="00686812">
        <w:rPr>
          <w:rStyle w:val="Textoennegrita"/>
          <w:rFonts w:ascii="Century Gothic" w:hAnsi="Century Gothic"/>
          <w:color w:val="C45911" w:themeColor="accent2" w:themeShade="BF"/>
        </w:rPr>
        <w:t xml:space="preserve">the </w:t>
      </w:r>
      <w:r w:rsidRPr="00686812">
        <w:rPr>
          <w:rStyle w:val="Textoennegrita"/>
          <w:rFonts w:ascii="Century Gothic" w:hAnsi="Century Gothic"/>
        </w:rPr>
        <w:t xml:space="preserve">+ </w:t>
      </w:r>
      <w:r w:rsidRPr="00686812">
        <w:rPr>
          <w:rStyle w:val="Textoennegrita"/>
          <w:rFonts w:ascii="Century Gothic" w:hAnsi="Century Gothic"/>
          <w:color w:val="0070C0"/>
        </w:rPr>
        <w:t>superlative</w:t>
      </w:r>
      <w:r w:rsidRPr="00686812">
        <w:rPr>
          <w:rStyle w:val="Textoennegrita"/>
          <w:rFonts w:ascii="Century Gothic" w:hAnsi="Century Gothic"/>
        </w:rPr>
        <w:t xml:space="preserve"> + subject/object 2</w:t>
      </w:r>
    </w:p>
    <w:p w:rsidR="005F5EB4" w:rsidRDefault="005F5EB4" w:rsidP="002C30ED">
      <w:pPr>
        <w:jc w:val="center"/>
        <w:rPr>
          <w:rFonts w:ascii="Century Gothic" w:hAnsi="Century Gothic" w:cs="Tahoma"/>
          <w:lang w:eastAsia="es-ES"/>
        </w:rPr>
      </w:pPr>
    </w:p>
    <w:p w:rsidR="00686812" w:rsidRPr="002C30ED" w:rsidRDefault="00686812" w:rsidP="002C30ED">
      <w:pPr>
        <w:jc w:val="center"/>
        <w:rPr>
          <w:rFonts w:ascii="Century Gothic" w:hAnsi="Century Gothic" w:cs="Tahoma"/>
          <w:lang w:eastAsia="es-ES"/>
        </w:rPr>
      </w:pPr>
      <w:proofErr w:type="gramStart"/>
      <w:r w:rsidRPr="002C30ED">
        <w:rPr>
          <w:rFonts w:ascii="Century Gothic" w:hAnsi="Century Gothic" w:cs="Tahoma"/>
          <w:lang w:eastAsia="es-ES"/>
        </w:rPr>
        <w:t>Ex.</w:t>
      </w:r>
      <w:proofErr w:type="gramEnd"/>
      <w:r w:rsidRPr="002C30ED">
        <w:rPr>
          <w:rFonts w:ascii="Century Gothic" w:hAnsi="Century Gothic" w:cs="Tahoma"/>
          <w:lang w:eastAsia="es-ES"/>
        </w:rPr>
        <w:t xml:space="preserve">                                </w:t>
      </w:r>
      <w:r w:rsidR="002C30ED">
        <w:rPr>
          <w:rFonts w:ascii="Century Gothic" w:hAnsi="Century Gothic" w:cs="Tahoma"/>
          <w:lang w:eastAsia="es-ES"/>
        </w:rPr>
        <w:t xml:space="preserve">  </w:t>
      </w:r>
      <w:r w:rsidR="002C30ED" w:rsidRPr="002C30ED">
        <w:rPr>
          <w:rFonts w:ascii="Century Gothic" w:hAnsi="Century Gothic" w:cs="Tahoma"/>
          <w:lang w:eastAsia="es-ES"/>
        </w:rPr>
        <w:t xml:space="preserve"> </w:t>
      </w:r>
      <w:r w:rsidR="002C30ED">
        <w:rPr>
          <w:rFonts w:ascii="Century Gothic" w:hAnsi="Century Gothic" w:cs="Tahoma"/>
          <w:lang w:eastAsia="es-ES"/>
        </w:rPr>
        <w:t xml:space="preserve">  </w:t>
      </w:r>
      <w:r w:rsidRPr="002C30ED">
        <w:rPr>
          <w:rFonts w:ascii="Century Gothic" w:hAnsi="Century Gothic" w:cs="Tahoma"/>
          <w:color w:val="FF0000"/>
          <w:lang w:eastAsia="es-ES"/>
        </w:rPr>
        <w:t>USA</w:t>
      </w:r>
      <w:r w:rsidRPr="002C30ED">
        <w:rPr>
          <w:rFonts w:ascii="Century Gothic" w:hAnsi="Century Gothic" w:cs="Tahoma"/>
          <w:lang w:eastAsia="es-ES"/>
        </w:rPr>
        <w:t xml:space="preserve">    </w:t>
      </w:r>
      <w:r w:rsidR="002C30ED">
        <w:rPr>
          <w:rFonts w:ascii="Century Gothic" w:hAnsi="Century Gothic" w:cs="Tahoma"/>
          <w:lang w:eastAsia="es-ES"/>
        </w:rPr>
        <w:t>+</w:t>
      </w:r>
      <w:r w:rsidRPr="002C30ED">
        <w:rPr>
          <w:rFonts w:ascii="Century Gothic" w:hAnsi="Century Gothic" w:cs="Tahoma"/>
          <w:lang w:eastAsia="es-ES"/>
        </w:rPr>
        <w:t xml:space="preserve"> </w:t>
      </w:r>
      <w:r w:rsidR="002C30ED">
        <w:rPr>
          <w:rFonts w:ascii="Century Gothic" w:hAnsi="Century Gothic" w:cs="Tahoma"/>
          <w:lang w:eastAsia="es-ES"/>
        </w:rPr>
        <w:t xml:space="preserve"> </w:t>
      </w:r>
      <w:r w:rsidRPr="002C30ED">
        <w:rPr>
          <w:rFonts w:ascii="Century Gothic" w:hAnsi="Century Gothic" w:cs="Tahoma"/>
          <w:lang w:eastAsia="es-ES"/>
        </w:rPr>
        <w:t xml:space="preserve"> </w:t>
      </w:r>
      <w:r w:rsidRPr="002C30ED">
        <w:rPr>
          <w:rFonts w:ascii="Century Gothic" w:hAnsi="Century Gothic" w:cs="Tahoma"/>
          <w:color w:val="00B050"/>
          <w:lang w:eastAsia="es-ES"/>
        </w:rPr>
        <w:t>has</w:t>
      </w:r>
      <w:r w:rsidR="002C30ED">
        <w:rPr>
          <w:rFonts w:ascii="Century Gothic" w:hAnsi="Century Gothic" w:cs="Tahoma"/>
          <w:color w:val="00B050"/>
          <w:lang w:eastAsia="es-ES"/>
        </w:rPr>
        <w:t xml:space="preserve"> </w:t>
      </w:r>
      <w:r w:rsidRPr="002C30ED">
        <w:rPr>
          <w:rFonts w:ascii="Century Gothic" w:hAnsi="Century Gothic" w:cs="Tahoma"/>
          <w:color w:val="00B050"/>
          <w:lang w:eastAsia="es-ES"/>
        </w:rPr>
        <w:t xml:space="preserve"> </w:t>
      </w:r>
      <w:r w:rsidRPr="002C30ED">
        <w:rPr>
          <w:rFonts w:ascii="Century Gothic" w:hAnsi="Century Gothic" w:cs="Tahoma"/>
          <w:lang w:eastAsia="es-ES"/>
        </w:rPr>
        <w:t xml:space="preserve"> </w:t>
      </w:r>
      <w:r w:rsidR="002C30ED">
        <w:rPr>
          <w:rFonts w:ascii="Century Gothic" w:hAnsi="Century Gothic" w:cs="Tahoma"/>
          <w:lang w:eastAsia="es-ES"/>
        </w:rPr>
        <w:t xml:space="preserve">+ </w:t>
      </w:r>
      <w:r w:rsidRPr="002C30ED">
        <w:rPr>
          <w:rFonts w:ascii="Century Gothic" w:hAnsi="Century Gothic" w:cs="Tahoma"/>
          <w:lang w:eastAsia="es-ES"/>
        </w:rPr>
        <w:t xml:space="preserve"> </w:t>
      </w:r>
      <w:r w:rsidR="002C30ED">
        <w:rPr>
          <w:rFonts w:ascii="Century Gothic" w:hAnsi="Century Gothic" w:cs="Tahoma"/>
          <w:lang w:eastAsia="es-ES"/>
        </w:rPr>
        <w:t xml:space="preserve"> </w:t>
      </w:r>
      <w:r w:rsidR="002C30ED" w:rsidRPr="002C30ED">
        <w:rPr>
          <w:rFonts w:ascii="Century Gothic" w:hAnsi="Century Gothic" w:cs="Tahoma"/>
          <w:color w:val="C45911" w:themeColor="accent2" w:themeShade="BF"/>
          <w:lang w:eastAsia="es-ES"/>
        </w:rPr>
        <w:t>the</w:t>
      </w:r>
      <w:r w:rsidR="002C30ED" w:rsidRPr="002C30ED">
        <w:rPr>
          <w:rFonts w:ascii="Century Gothic" w:hAnsi="Century Gothic" w:cs="Tahoma"/>
          <w:lang w:eastAsia="es-ES"/>
        </w:rPr>
        <w:t xml:space="preserve">  </w:t>
      </w:r>
      <w:r w:rsidR="002C30ED">
        <w:rPr>
          <w:rFonts w:ascii="Century Gothic" w:hAnsi="Century Gothic" w:cs="Tahoma"/>
          <w:lang w:eastAsia="es-ES"/>
        </w:rPr>
        <w:t xml:space="preserve"> +</w:t>
      </w:r>
      <w:r w:rsidR="002C30ED" w:rsidRPr="002C30ED">
        <w:rPr>
          <w:rFonts w:ascii="Century Gothic" w:hAnsi="Century Gothic" w:cs="Tahoma"/>
          <w:lang w:eastAsia="es-ES"/>
        </w:rPr>
        <w:t xml:space="preserve"> </w:t>
      </w:r>
      <w:r w:rsidR="002C30ED" w:rsidRPr="002C30ED">
        <w:rPr>
          <w:rFonts w:ascii="Century Gothic" w:hAnsi="Century Gothic" w:cs="Tahoma"/>
          <w:color w:val="0070C0"/>
          <w:lang w:eastAsia="es-ES"/>
        </w:rPr>
        <w:t xml:space="preserve">oldest </w:t>
      </w:r>
      <w:r w:rsidR="002C30ED" w:rsidRPr="002C30ED">
        <w:rPr>
          <w:rFonts w:ascii="Century Gothic" w:hAnsi="Century Gothic" w:cs="Tahoma"/>
          <w:lang w:eastAsia="es-ES"/>
        </w:rPr>
        <w:t xml:space="preserve">   </w:t>
      </w:r>
      <w:r w:rsidR="002C30ED">
        <w:rPr>
          <w:rFonts w:ascii="Century Gothic" w:hAnsi="Century Gothic" w:cs="Tahoma"/>
          <w:lang w:eastAsia="es-ES"/>
        </w:rPr>
        <w:t>+</w:t>
      </w:r>
      <w:r w:rsidR="002C30ED" w:rsidRPr="002C30ED">
        <w:rPr>
          <w:rFonts w:ascii="Century Gothic" w:hAnsi="Century Gothic" w:cs="Tahoma"/>
          <w:lang w:eastAsia="es-ES"/>
        </w:rPr>
        <w:t xml:space="preserve"> </w:t>
      </w:r>
      <w:r w:rsidR="002C30ED">
        <w:rPr>
          <w:rFonts w:ascii="Century Gothic" w:hAnsi="Century Gothic" w:cs="Tahoma"/>
          <w:lang w:eastAsia="es-ES"/>
        </w:rPr>
        <w:t xml:space="preserve"> </w:t>
      </w:r>
      <w:r w:rsidR="002C30ED" w:rsidRPr="002C30ED">
        <w:rPr>
          <w:rFonts w:ascii="Century Gothic" w:hAnsi="Century Gothic" w:cs="Tahoma"/>
          <w:b/>
          <w:bCs/>
          <w:lang w:eastAsia="es-ES"/>
        </w:rPr>
        <w:t xml:space="preserve"> constitution</w:t>
      </w:r>
    </w:p>
    <w:p w:rsidR="005F5EB4" w:rsidRPr="002C30ED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Pr="002C30ED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Pr="002C30ED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Pr="002C30ED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Pr="002C30ED" w:rsidRDefault="005F5EB4" w:rsidP="005F21DC">
      <w:pPr>
        <w:rPr>
          <w:rFonts w:ascii="Century Gothic" w:hAnsi="Century Gothic" w:cs="Tahoma"/>
          <w:lang w:eastAsia="es-ES"/>
        </w:rPr>
      </w:pPr>
    </w:p>
    <w:p w:rsidR="005F5EB4" w:rsidRPr="002C30ED" w:rsidRDefault="002C30ED" w:rsidP="005F21DC">
      <w:pPr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lastRenderedPageBreak/>
        <w:t>A. Look at the picture and write 2 sentences (one using a comparative and one using a superlative)</w:t>
      </w:r>
    </w:p>
    <w:p w:rsidR="005E2B2A" w:rsidRDefault="002C30ED" w:rsidP="005F21DC">
      <w:pPr>
        <w:rPr>
          <w:rFonts w:ascii="Century Gothic" w:hAnsi="Century Gothic" w:cs="Tahoma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1" wp14:anchorId="5B4EED16">
            <wp:simplePos x="0" y="0"/>
            <wp:positionH relativeFrom="margin">
              <wp:posOffset>53633</wp:posOffset>
            </wp:positionH>
            <wp:positionV relativeFrom="paragraph">
              <wp:posOffset>8590</wp:posOffset>
            </wp:positionV>
            <wp:extent cx="5988818" cy="3215472"/>
            <wp:effectExtent l="0" t="0" r="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95" t="42001" r="33814" b="22686"/>
                    <a:stretch/>
                  </pic:blipFill>
                  <pic:spPr bwMode="auto">
                    <a:xfrm>
                      <a:off x="0" y="0"/>
                      <a:ext cx="5983760" cy="3212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  <w:bookmarkStart w:id="0" w:name="_GoBack"/>
      <w:bookmarkEnd w:id="0"/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C30ED" w:rsidRDefault="002C30ED" w:rsidP="005F21DC">
      <w:pPr>
        <w:rPr>
          <w:rFonts w:ascii="Century Gothic" w:hAnsi="Century Gothic" w:cs="Tahoma"/>
          <w:lang w:eastAsia="es-ES"/>
        </w:rPr>
      </w:pPr>
    </w:p>
    <w:p w:rsidR="002367AB" w:rsidRDefault="002367AB" w:rsidP="005F21DC">
      <w:pPr>
        <w:rPr>
          <w:rFonts w:ascii="Century Gothic" w:hAnsi="Century Gothic" w:cs="Tahoma"/>
          <w:lang w:eastAsia="es-ES"/>
        </w:rPr>
      </w:pPr>
    </w:p>
    <w:p w:rsidR="002367AB" w:rsidRDefault="002367AB" w:rsidP="005F21DC">
      <w:pPr>
        <w:rPr>
          <w:rFonts w:ascii="Century Gothic" w:hAnsi="Century Gothic" w:cs="Tahoma"/>
          <w:lang w:eastAsia="es-ES"/>
        </w:rPr>
      </w:pPr>
    </w:p>
    <w:p w:rsidR="002367AB" w:rsidRDefault="002367AB" w:rsidP="005F21DC">
      <w:pPr>
        <w:rPr>
          <w:rFonts w:ascii="Century Gothic" w:hAnsi="Century Gothic" w:cs="Tahoma"/>
          <w:lang w:eastAsia="es-ES"/>
        </w:rPr>
      </w:pPr>
    </w:p>
    <w:p w:rsidR="002367AB" w:rsidRDefault="002367AB" w:rsidP="005F21DC">
      <w:pPr>
        <w:rPr>
          <w:rFonts w:ascii="Century Gothic" w:hAnsi="Century Gothic" w:cs="Tahoma"/>
          <w:lang w:eastAsia="es-ES"/>
        </w:rPr>
      </w:pPr>
    </w:p>
    <w:p w:rsidR="002367AB" w:rsidRDefault="002367AB" w:rsidP="005F21DC">
      <w:pPr>
        <w:rPr>
          <w:rFonts w:ascii="Century Gothic" w:hAnsi="Century Gothic" w:cs="Tahoma"/>
          <w:lang w:eastAsia="es-ES"/>
        </w:rPr>
      </w:pPr>
    </w:p>
    <w:p w:rsidR="002367AB" w:rsidRPr="002C30ED" w:rsidRDefault="002367AB" w:rsidP="005F21DC">
      <w:pPr>
        <w:rPr>
          <w:rFonts w:ascii="Century Gothic" w:hAnsi="Century Gothic" w:cs="Tahoma"/>
          <w:lang w:eastAsia="es-ES"/>
        </w:rPr>
      </w:pPr>
    </w:p>
    <w:p w:rsidR="005F21DC" w:rsidRPr="002C30ED" w:rsidRDefault="005F21DC" w:rsidP="005F21DC">
      <w:pPr>
        <w:rPr>
          <w:rFonts w:ascii="Century Gothic" w:hAnsi="Century Gothic" w:cs="Tahoma"/>
          <w:lang w:eastAsia="es-ES"/>
        </w:rPr>
      </w:pPr>
    </w:p>
    <w:p w:rsidR="007B312F" w:rsidRPr="001B7408" w:rsidRDefault="005F5EB4" w:rsidP="00E26F01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FF0000"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-89535</wp:posOffset>
                </wp:positionV>
                <wp:extent cx="6349852" cy="676275"/>
                <wp:effectExtent l="19050" t="19050" r="13335" b="2857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852" cy="6762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0D5F9CC" id="Rectángulo: esquinas redondeadas 2" o:spid="_x0000_s1026" style="position:absolute;margin-left:448.8pt;margin-top:-7.05pt;width:500pt;height:53.25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 w:rsidR="007B312F"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>Recuerda</w:t>
      </w:r>
      <w:proofErr w:type="gramStart"/>
      <w:r w:rsidR="007B312F"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>!!</w:t>
      </w:r>
      <w:proofErr w:type="gramEnd"/>
      <w:r w:rsidR="007B312F"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 xml:space="preserve"> :</w:t>
      </w:r>
      <w:r w:rsidR="007B312F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 xml:space="preserve"> </w:t>
      </w:r>
      <w:r w:rsidR="007B4363">
        <w:rPr>
          <w:rFonts w:ascii="Century Gothic" w:hAnsi="Century Gothic" w:cs="Tahoma"/>
          <w:sz w:val="18"/>
          <w:szCs w:val="18"/>
          <w:lang w:val="es-CL" w:eastAsia="es-ES"/>
        </w:rPr>
        <w:t>En caso de tener dudas o consultas sobre las actividades de alguna guía, no duden en escribir al</w:t>
      </w:r>
      <w:r w:rsidR="00E26F01">
        <w:rPr>
          <w:rFonts w:ascii="Century Gothic" w:hAnsi="Century Gothic" w:cs="Tahoma"/>
          <w:sz w:val="18"/>
          <w:szCs w:val="18"/>
          <w:lang w:val="es-CL" w:eastAsia="es-ES"/>
        </w:rPr>
        <w:t xml:space="preserve"> </w:t>
      </w:r>
      <w:r w:rsidR="007B4363">
        <w:rPr>
          <w:rFonts w:ascii="Century Gothic" w:hAnsi="Century Gothic" w:cs="Tahoma"/>
          <w:sz w:val="18"/>
          <w:szCs w:val="18"/>
          <w:lang w:val="es-CL" w:eastAsia="es-ES"/>
        </w:rPr>
        <w:t xml:space="preserve"> </w:t>
      </w:r>
      <w:r w:rsidR="00E26F01">
        <w:rPr>
          <w:rFonts w:ascii="Century Gothic" w:hAnsi="Century Gothic" w:cs="Tahoma"/>
          <w:sz w:val="18"/>
          <w:szCs w:val="18"/>
          <w:lang w:val="es-CL" w:eastAsia="es-ES"/>
        </w:rPr>
        <w:t xml:space="preserve">    </w:t>
      </w:r>
      <w:r w:rsidR="007B4363">
        <w:rPr>
          <w:rFonts w:ascii="Century Gothic" w:hAnsi="Century Gothic" w:cs="Tahoma"/>
          <w:sz w:val="18"/>
          <w:szCs w:val="18"/>
          <w:lang w:val="es-CL" w:eastAsia="es-ES"/>
        </w:rPr>
        <w:t xml:space="preserve">correo </w:t>
      </w:r>
      <w:hyperlink r:id="rId10" w:history="1">
        <w:r w:rsidR="007B4363" w:rsidRPr="00D2063D">
          <w:rPr>
            <w:rStyle w:val="Hipervnculo"/>
            <w:rFonts w:ascii="Century Gothic" w:hAnsi="Century Gothic" w:cs="Tahoma"/>
            <w:sz w:val="18"/>
            <w:szCs w:val="18"/>
            <w:lang w:val="es-CL" w:eastAsia="es-ES"/>
          </w:rPr>
          <w:t>idiomaextranjeroingles.cnt@gmail.com</w:t>
        </w:r>
      </w:hyperlink>
      <w:r w:rsidR="007B4363"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="007B4363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. Así mismo, si es posible tomar</w:t>
      </w:r>
      <w:r w:rsidR="007B312F"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fotos y/o env</w:t>
      </w:r>
      <w:r w:rsidR="007B4363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iar</w:t>
      </w:r>
      <w:r w:rsidR="007B312F"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las guías de trabajo</w:t>
      </w:r>
      <w:r w:rsidR="007B312F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="007B312F"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de inglés realizadas para ser revisadas y</w:t>
      </w:r>
      <w:r w:rsidR="007B312F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="007B312F"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entregar</w:t>
      </w:r>
      <w:r w:rsidR="007B312F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="007B312F"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retroalimentación de</w:t>
      </w:r>
      <w:r w:rsidR="007B4363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sus trabajos.</w:t>
      </w:r>
    </w:p>
    <w:p w:rsidR="00930400" w:rsidRDefault="00930400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:rsidR="00F45480" w:rsidRDefault="00F45480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Actividad Música</w:t>
      </w:r>
    </w:p>
    <w:p w:rsidR="00F45480" w:rsidRDefault="00F45480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 xml:space="preserve">Objetivo: </w:t>
      </w:r>
      <w:r w:rsidRPr="003B6059">
        <w:rPr>
          <w:rFonts w:ascii="Century Gothic" w:eastAsia="Century Gothic" w:hAnsi="Century Gothic" w:cs="Century Gothic"/>
          <w:b/>
          <w:bCs/>
        </w:rPr>
        <w:t>Evaluar proceso de interpretación musical</w:t>
      </w:r>
      <w:r>
        <w:rPr>
          <w:rFonts w:ascii="Century Gothic" w:eastAsia="Century Gothic" w:hAnsi="Century Gothic" w:cs="Century Gothic"/>
          <w:b/>
          <w:bCs/>
        </w:rPr>
        <w:t>.</w:t>
      </w:r>
    </w:p>
    <w:p w:rsidR="00F45480" w:rsidRDefault="00F45480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</w:p>
    <w:p w:rsidR="00F45480" w:rsidRDefault="00F45480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Luego de haber revisado la canción El Derecho de Vivir y sus distintas versiones,  ahora te toca a ti hacer una versión, para lo cual puedes ocupar la pista de guitarra que adjunté a  la guía anterior o bien buscar alguna pista de karaoke en internet, grabar un vídeo y en la medida que puedas, enviarlo al mail </w:t>
      </w:r>
      <w:hyperlink r:id="rId11" w:history="1">
        <w:r w:rsidRPr="00BC5751">
          <w:rPr>
            <w:rStyle w:val="Hipervnculo"/>
            <w:rFonts w:ascii="Century Gothic" w:eastAsia="Century Gothic" w:hAnsi="Century Gothic" w:cs="Century Gothic"/>
          </w:rPr>
          <w:t>crisbamusica@gmail.com</w:t>
        </w:r>
      </w:hyperlink>
    </w:p>
    <w:p w:rsidR="00F45480" w:rsidRPr="007B312F" w:rsidRDefault="00F45480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F45480" w:rsidRPr="007B312F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E5D" w:rsidRDefault="00EC7E5D" w:rsidP="00F827B5">
      <w:r>
        <w:separator/>
      </w:r>
    </w:p>
  </w:endnote>
  <w:endnote w:type="continuationSeparator" w:id="0">
    <w:p w:rsidR="00EC7E5D" w:rsidRDefault="00EC7E5D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E5D" w:rsidRDefault="00EC7E5D" w:rsidP="00F827B5">
      <w:r>
        <w:separator/>
      </w:r>
    </w:p>
  </w:footnote>
  <w:footnote w:type="continuationSeparator" w:id="0">
    <w:p w:rsidR="00EC7E5D" w:rsidRDefault="00EC7E5D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141916"/>
    <w:rsid w:val="001B7408"/>
    <w:rsid w:val="001F33BD"/>
    <w:rsid w:val="002367AB"/>
    <w:rsid w:val="00283C72"/>
    <w:rsid w:val="002C30ED"/>
    <w:rsid w:val="002C38D1"/>
    <w:rsid w:val="00372176"/>
    <w:rsid w:val="004079EA"/>
    <w:rsid w:val="00441B9C"/>
    <w:rsid w:val="004649D5"/>
    <w:rsid w:val="004B2675"/>
    <w:rsid w:val="00531411"/>
    <w:rsid w:val="005E2B2A"/>
    <w:rsid w:val="005F21DC"/>
    <w:rsid w:val="005F5EB4"/>
    <w:rsid w:val="00673177"/>
    <w:rsid w:val="00686812"/>
    <w:rsid w:val="00691D1F"/>
    <w:rsid w:val="00705A4B"/>
    <w:rsid w:val="00790F50"/>
    <w:rsid w:val="007B312F"/>
    <w:rsid w:val="007B4363"/>
    <w:rsid w:val="007D7C3E"/>
    <w:rsid w:val="00800725"/>
    <w:rsid w:val="00801DDE"/>
    <w:rsid w:val="00844BFF"/>
    <w:rsid w:val="00864C9E"/>
    <w:rsid w:val="00930400"/>
    <w:rsid w:val="00942C97"/>
    <w:rsid w:val="00984FFE"/>
    <w:rsid w:val="009F0DD2"/>
    <w:rsid w:val="00A31DD5"/>
    <w:rsid w:val="00A728E6"/>
    <w:rsid w:val="00B22D52"/>
    <w:rsid w:val="00BE159C"/>
    <w:rsid w:val="00BF131C"/>
    <w:rsid w:val="00BF7919"/>
    <w:rsid w:val="00C1457A"/>
    <w:rsid w:val="00C31775"/>
    <w:rsid w:val="00C80530"/>
    <w:rsid w:val="00CC5A1F"/>
    <w:rsid w:val="00CC5F21"/>
    <w:rsid w:val="00D51200"/>
    <w:rsid w:val="00D5270B"/>
    <w:rsid w:val="00DF7F69"/>
    <w:rsid w:val="00E26F01"/>
    <w:rsid w:val="00E67F01"/>
    <w:rsid w:val="00E67F6C"/>
    <w:rsid w:val="00E805C0"/>
    <w:rsid w:val="00EC7E5D"/>
    <w:rsid w:val="00F262FD"/>
    <w:rsid w:val="00F45480"/>
    <w:rsid w:val="00F66C8F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risbamusic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2020-05-24T22:49:00Z</dcterms:created>
  <dcterms:modified xsi:type="dcterms:W3CDTF">2020-05-25T15:23:00Z</dcterms:modified>
</cp:coreProperties>
</file>