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395EAB" w14:textId="44589D5D" w:rsidR="001D3EB1" w:rsidRDefault="001D3EB1" w:rsidP="001D3EB1">
      <w:pPr>
        <w:pStyle w:val="Sinespaciado"/>
        <w:jc w:val="center"/>
        <w:rPr>
          <w:lang w:val="es-CL" w:eastAsia="es-ES_tradnl"/>
        </w:rPr>
      </w:pPr>
      <w:r>
        <w:rPr>
          <w:noProof/>
        </w:rPr>
        <w:drawing>
          <wp:inline distT="0" distB="0" distL="0" distR="0" wp14:anchorId="3B73E30D" wp14:editId="014B646F">
            <wp:extent cx="914400" cy="739140"/>
            <wp:effectExtent l="0" t="0" r="0" b="3810"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1885C" w14:textId="77777777" w:rsidR="001D3EB1" w:rsidRDefault="001D3EB1" w:rsidP="001D3EB1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COLEGIO NUESTRO TIEMPO - R.B.D.: 14.507-6</w:t>
      </w:r>
    </w:p>
    <w:p w14:paraId="2708FAC7" w14:textId="77777777" w:rsidR="001D3EB1" w:rsidRDefault="001D3EB1" w:rsidP="001D3EB1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563C1" w:themeColor="hyperlink"/>
          <w:sz w:val="20"/>
          <w:szCs w:val="20"/>
          <w:u w:val="single"/>
          <w:lang w:val="es-CL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Profesor: Sr. Jorge  Vilches Sotelo / </w:t>
      </w:r>
      <w:hyperlink r:id="rId6" w:history="1">
        <w:r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Jorge.vilches@nuestrotiempo.cl</w:t>
        </w:r>
      </w:hyperlink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</w:t>
      </w:r>
    </w:p>
    <w:p w14:paraId="1E897777" w14:textId="77777777" w:rsidR="001D3EB1" w:rsidRDefault="001D3EB1" w:rsidP="001D3EB1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FF"/>
          <w:sz w:val="20"/>
          <w:szCs w:val="20"/>
          <w:u w:val="single"/>
          <w:lang w:val="es-CL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Ed. Diferencial: Francisca Navarro/ francisca.navarro</w:t>
      </w:r>
      <w:hyperlink r:id="rId7" w:history="1">
        <w:r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@nuestrotiempo.cl</w:t>
        </w:r>
      </w:hyperlink>
      <w:r>
        <w:rPr>
          <w:rStyle w:val="Hipervnculo"/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  </w:t>
      </w:r>
    </w:p>
    <w:p w14:paraId="1AB8DB89" w14:textId="60B8C5FC" w:rsidR="001D3EB1" w:rsidRDefault="001D3EB1" w:rsidP="001D3EB1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Arial"/>
          <w:lang w:val="es-CL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Profesora: Katalina Muñoz / </w:t>
      </w:r>
      <w:hyperlink r:id="rId8" w:history="1">
        <w:r w:rsidRPr="00BA02DD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katalina.munoz@nuestrotiempo.cl</w:t>
        </w:r>
      </w:hyperlink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 </w:t>
      </w:r>
    </w:p>
    <w:p w14:paraId="40CADF4D" w14:textId="29821DEA" w:rsidR="001D3EB1" w:rsidRDefault="001D3EB1" w:rsidP="001D3EB1">
      <w:pPr>
        <w:spacing w:after="0" w:line="240" w:lineRule="auto"/>
        <w:ind w:left="720"/>
        <w:jc w:val="center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noProof/>
        </w:rPr>
        <w:drawing>
          <wp:inline distT="0" distB="0" distL="0" distR="0" wp14:anchorId="754EED4E" wp14:editId="02A46CD2">
            <wp:extent cx="975661" cy="883920"/>
            <wp:effectExtent l="0" t="0" r="0" b="0"/>
            <wp:docPr id="2" name="Imagen 2" descr="Gráfico Del Personaje De Dibujos Animados Y De Asunto. Ilustración del  Vector - Ilustración de barra, muchacha: 2739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áfico Del Personaje De Dibujos Animados Y De Asunto. Ilustración del  Vector - Ilustración de barra, muchacha: 2739169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t="8511" r="3733" b="14385"/>
                    <a:stretch/>
                  </pic:blipFill>
                  <pic:spPr bwMode="auto">
                    <a:xfrm>
                      <a:off x="0" y="0"/>
                      <a:ext cx="986475" cy="8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56038" w14:textId="77777777" w:rsidR="001D3EB1" w:rsidRDefault="001D3EB1" w:rsidP="001D3EB1">
      <w:pPr>
        <w:spacing w:after="0" w:line="240" w:lineRule="auto"/>
        <w:ind w:left="1416"/>
        <w:jc w:val="center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rFonts w:ascii="Century Gothic" w:eastAsia="Times New Roman" w:hAnsi="Century Gothic" w:cs="Arial"/>
          <w:b/>
          <w:lang w:val="es-CL" w:eastAsia="es-ES_tradnl"/>
        </w:rPr>
        <w:t>Matemáticas / Tecnología</w:t>
      </w:r>
    </w:p>
    <w:p w14:paraId="17A9169E" w14:textId="0FD54457" w:rsidR="001D3EB1" w:rsidRDefault="001D3EB1" w:rsidP="001D3EB1">
      <w:pPr>
        <w:spacing w:after="0" w:line="240" w:lineRule="auto"/>
        <w:ind w:left="1416"/>
        <w:jc w:val="center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rFonts w:ascii="Century Gothic" w:eastAsia="Times New Roman" w:hAnsi="Century Gothic" w:cs="Arial"/>
          <w:b/>
          <w:lang w:val="es-CL" w:eastAsia="es-ES_tradnl"/>
        </w:rPr>
        <w:t xml:space="preserve">Sexto Año Básico        </w:t>
      </w:r>
    </w:p>
    <w:p w14:paraId="4CD56FCF" w14:textId="03AB75BB" w:rsidR="001D3EB1" w:rsidRDefault="001D3EB1" w:rsidP="001D3EB1">
      <w:pPr>
        <w:spacing w:after="0" w:line="240" w:lineRule="auto"/>
        <w:ind w:left="1416"/>
        <w:jc w:val="center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rFonts w:ascii="Century Gothic" w:eastAsia="Times New Roman" w:hAnsi="Century Gothic" w:cs="Arial"/>
          <w:b/>
          <w:lang w:val="es-CL" w:eastAsia="es-ES_tradnl"/>
        </w:rPr>
        <w:t>Semana 36</w:t>
      </w:r>
    </w:p>
    <w:p w14:paraId="332F2BD2" w14:textId="3CAAE4BF" w:rsidR="001D3EB1" w:rsidRDefault="001D3EB1" w:rsidP="001D3EB1">
      <w:pPr>
        <w:spacing w:after="0" w:line="240" w:lineRule="auto"/>
        <w:ind w:left="1416"/>
        <w:jc w:val="center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rFonts w:ascii="Century Gothic" w:eastAsia="Times New Roman" w:hAnsi="Century Gothic" w:cs="Arial"/>
          <w:b/>
          <w:lang w:val="es-CL" w:eastAsia="es-ES_tradnl"/>
        </w:rPr>
        <w:t xml:space="preserve">del 15 al </w:t>
      </w:r>
      <w:r w:rsidR="006D4169">
        <w:rPr>
          <w:rFonts w:ascii="Century Gothic" w:eastAsia="Times New Roman" w:hAnsi="Century Gothic" w:cs="Arial"/>
          <w:b/>
          <w:lang w:val="es-CL" w:eastAsia="es-ES_tradnl"/>
        </w:rPr>
        <w:t>19</w:t>
      </w:r>
      <w:r>
        <w:rPr>
          <w:rFonts w:ascii="Century Gothic" w:eastAsia="Times New Roman" w:hAnsi="Century Gothic" w:cs="Arial"/>
          <w:b/>
          <w:lang w:val="es-CL" w:eastAsia="es-ES_tradnl"/>
        </w:rPr>
        <w:t xml:space="preserve"> de </w:t>
      </w:r>
      <w:proofErr w:type="gramStart"/>
      <w:r>
        <w:rPr>
          <w:rFonts w:ascii="Century Gothic" w:eastAsia="Times New Roman" w:hAnsi="Century Gothic" w:cs="Arial"/>
          <w:b/>
          <w:lang w:val="es-CL" w:eastAsia="es-ES_tradnl"/>
        </w:rPr>
        <w:t>Noviembre</w:t>
      </w:r>
      <w:proofErr w:type="gramEnd"/>
    </w:p>
    <w:tbl>
      <w:tblPr>
        <w:tblStyle w:val="Tablaconcuadrcula"/>
        <w:tblpPr w:leftFromText="141" w:rightFromText="141" w:vertAnchor="text" w:horzAnchor="margin" w:tblpXSpec="center" w:tblpY="102"/>
        <w:tblW w:w="10740" w:type="dxa"/>
        <w:tblInd w:w="0" w:type="dxa"/>
        <w:tblLook w:val="04A0" w:firstRow="1" w:lastRow="0" w:firstColumn="1" w:lastColumn="0" w:noHBand="0" w:noVBand="1"/>
      </w:tblPr>
      <w:tblGrid>
        <w:gridCol w:w="1526"/>
        <w:gridCol w:w="9214"/>
      </w:tblGrid>
      <w:tr w:rsidR="001D3EB1" w:rsidRPr="006D4169" w14:paraId="138EBE7B" w14:textId="77777777" w:rsidTr="001D3EB1">
        <w:trPr>
          <w:trHeight w:val="77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0E60A" w14:textId="77777777" w:rsidR="001D3EB1" w:rsidRPr="00BC55BC" w:rsidRDefault="001D3EB1">
            <w:pPr>
              <w:spacing w:line="240" w:lineRule="auto"/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r w:rsidRPr="00BC55BC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 xml:space="preserve">Matemáticas 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E3CD" w14:textId="77777777" w:rsidR="001D3EB1" w:rsidRPr="00BC55BC" w:rsidRDefault="001D3EB1">
            <w:pPr>
              <w:shd w:val="clear" w:color="auto" w:fill="FFFEFA"/>
              <w:spacing w:line="240" w:lineRule="auto"/>
              <w:rPr>
                <w:rFonts w:ascii="Century Gothic" w:eastAsia="Times New Roman" w:hAnsi="Century Gothic" w:cs="Noto Sans"/>
                <w:b/>
                <w:bCs/>
                <w:caps/>
                <w:color w:val="000000"/>
                <w:sz w:val="20"/>
                <w:szCs w:val="20"/>
                <w:lang w:val="es-ES"/>
              </w:rPr>
            </w:pPr>
            <w:r w:rsidRPr="00BC55BC">
              <w:rPr>
                <w:rFonts w:ascii="Century Gothic" w:eastAsia="Times New Roman" w:hAnsi="Century Gothic" w:cs="Noto Sans"/>
                <w:b/>
                <w:bCs/>
                <w:caps/>
                <w:color w:val="000000"/>
                <w:sz w:val="20"/>
                <w:szCs w:val="20"/>
                <w:lang w:val="es-ES"/>
              </w:rPr>
              <w:t>DATOS Y PROBABILIDADES</w:t>
            </w:r>
          </w:p>
          <w:p w14:paraId="59B104F7" w14:textId="77777777" w:rsidR="001D3EB1" w:rsidRPr="00BC55BC" w:rsidRDefault="001D3EB1" w:rsidP="00FB02BC">
            <w:pPr>
              <w:pStyle w:val="Prrafodelista"/>
              <w:numPr>
                <w:ilvl w:val="0"/>
                <w:numId w:val="1"/>
              </w:numPr>
              <w:shd w:val="clear" w:color="auto" w:fill="FFFEFA"/>
              <w:spacing w:line="240" w:lineRule="auto"/>
              <w:rPr>
                <w:rFonts w:ascii="Century Gothic" w:eastAsia="Times New Roman" w:hAnsi="Century Gothic" w:cs="Noto Sans"/>
                <w:color w:val="000000"/>
                <w:sz w:val="20"/>
                <w:szCs w:val="20"/>
                <w:lang w:val="es-ES"/>
              </w:rPr>
            </w:pPr>
            <w:r w:rsidRPr="00BC55BC">
              <w:rPr>
                <w:rFonts w:ascii="Century Gothic" w:eastAsia="Times New Roman" w:hAnsi="Century Gothic" w:cs="Noto Sans"/>
                <w:color w:val="000000"/>
                <w:sz w:val="20"/>
                <w:szCs w:val="20"/>
                <w:lang w:val="es-ES"/>
              </w:rPr>
              <w:t>Leer e interpretar gráficos de barra doble y circulares y comunicar sus conclusiones.</w:t>
            </w:r>
          </w:p>
          <w:p w14:paraId="77185B3B" w14:textId="77777777" w:rsidR="001D3EB1" w:rsidRPr="00BC55BC" w:rsidRDefault="001D3EB1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Century Gothic" w:hAnsi="Century Gothic"/>
                <w:color w:val="000000"/>
                <w:sz w:val="20"/>
                <w:szCs w:val="20"/>
                <w:lang w:val="es-ES"/>
              </w:rPr>
            </w:pPr>
          </w:p>
          <w:p w14:paraId="7C70EF06" w14:textId="77777777" w:rsidR="001D3EB1" w:rsidRPr="00BC55BC" w:rsidRDefault="001D3EB1">
            <w:pPr>
              <w:shd w:val="clear" w:color="auto" w:fill="FFFFFF"/>
              <w:spacing w:line="240" w:lineRule="auto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s-ES" w:eastAsia="es-CL"/>
              </w:rPr>
            </w:pPr>
          </w:p>
        </w:tc>
      </w:tr>
      <w:tr w:rsidR="001D3EB1" w:rsidRPr="006D4169" w14:paraId="6B1D2231" w14:textId="77777777" w:rsidTr="001D3EB1">
        <w:trPr>
          <w:trHeight w:val="77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E2D8D" w14:textId="77777777" w:rsidR="001D3EB1" w:rsidRPr="00BC55BC" w:rsidRDefault="001D3EB1">
            <w:pPr>
              <w:spacing w:line="240" w:lineRule="auto"/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r w:rsidRPr="00BC55BC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 xml:space="preserve">Tecnología 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67542" w14:textId="59BF0C24" w:rsidR="001D3EB1" w:rsidRPr="00BC55BC" w:rsidRDefault="00502674" w:rsidP="00FB02BC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r w:rsidRPr="00BC55BC">
              <w:rPr>
                <w:rFonts w:ascii="Century Gothic" w:hAnsi="Century Gothic"/>
                <w:sz w:val="20"/>
                <w:szCs w:val="20"/>
                <w:lang w:val="es-ES"/>
              </w:rPr>
              <w:t>Diseñar un proyecto para reutilizar la ropa usada.</w:t>
            </w:r>
          </w:p>
        </w:tc>
      </w:tr>
    </w:tbl>
    <w:p w14:paraId="61E7B075" w14:textId="10695D83" w:rsidR="001D3EB1" w:rsidRDefault="001D3EB1" w:rsidP="001D3EB1">
      <w:pPr>
        <w:shd w:val="clear" w:color="auto" w:fill="FFFEFA"/>
        <w:spacing w:after="0"/>
        <w:jc w:val="both"/>
        <w:rPr>
          <w:rFonts w:ascii="Century Gothic" w:hAnsi="Century Gothic" w:cs="Noto Sans"/>
          <w:color w:val="000000"/>
          <w:sz w:val="24"/>
          <w:szCs w:val="24"/>
          <w:shd w:val="clear" w:color="auto" w:fill="FFFEFA"/>
          <w:lang w:val="es-ES"/>
        </w:rPr>
      </w:pPr>
      <w:r>
        <w:rPr>
          <w:rFonts w:ascii="Century Gothic" w:hAnsi="Century Gothic"/>
          <w:b/>
          <w:i/>
          <w:iCs/>
          <w:color w:val="FF0000"/>
          <w:sz w:val="24"/>
          <w:szCs w:val="24"/>
          <w:lang w:val="es-ES"/>
        </w:rPr>
        <w:t>Objetivo de la clase</w:t>
      </w:r>
      <w:r>
        <w:rPr>
          <w:rFonts w:ascii="Century Gothic" w:hAnsi="Century Gothic"/>
          <w:i/>
          <w:iCs/>
          <w:color w:val="FF0000"/>
          <w:sz w:val="24"/>
          <w:szCs w:val="24"/>
          <w:lang w:val="es-ES"/>
        </w:rPr>
        <w:t>:</w:t>
      </w:r>
      <w:r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>
        <w:rPr>
          <w:rFonts w:ascii="Century Gothic" w:hAnsi="Century Gothic" w:cs="Noto Sans"/>
          <w:color w:val="000000"/>
          <w:sz w:val="24"/>
          <w:szCs w:val="24"/>
          <w:shd w:val="clear" w:color="auto" w:fill="FFFEFA"/>
          <w:lang w:val="es-ES"/>
        </w:rPr>
        <w:t>Interpretar información presentada en gráficos.</w:t>
      </w:r>
    </w:p>
    <w:p w14:paraId="7650B3CA" w14:textId="110E429F" w:rsidR="00A70291" w:rsidRPr="00BC55BC" w:rsidRDefault="00A70291">
      <w:pPr>
        <w:rPr>
          <w:lang w:val="es-ES"/>
        </w:rPr>
      </w:pPr>
    </w:p>
    <w:p w14:paraId="6B1E9983" w14:textId="6EA84C90" w:rsidR="00A70291" w:rsidRDefault="00A70291" w:rsidP="00A70291">
      <w:pPr>
        <w:jc w:val="center"/>
      </w:pPr>
      <w:r>
        <w:rPr>
          <w:noProof/>
        </w:rPr>
        <w:drawing>
          <wp:inline distT="0" distB="0" distL="0" distR="0" wp14:anchorId="3B872154" wp14:editId="5ABBB8AB">
            <wp:extent cx="3147060" cy="689098"/>
            <wp:effectExtent l="0" t="0" r="0" b="0"/>
            <wp:docPr id="8" name="Imagen 8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 dibujo de un perro&#10;&#10;Descripción generada automáticamente con confianza media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1" t="27009" r="10659" b="28442"/>
                    <a:stretch/>
                  </pic:blipFill>
                  <pic:spPr bwMode="auto">
                    <a:xfrm>
                      <a:off x="0" y="0"/>
                      <a:ext cx="3174553" cy="695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3137F" w14:textId="718160AF" w:rsidR="00A70291" w:rsidRDefault="00A7029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94BF2" wp14:editId="32A1B108">
                <wp:simplePos x="0" y="0"/>
                <wp:positionH relativeFrom="column">
                  <wp:posOffset>-43815</wp:posOffset>
                </wp:positionH>
                <wp:positionV relativeFrom="paragraph">
                  <wp:posOffset>142875</wp:posOffset>
                </wp:positionV>
                <wp:extent cx="5806440" cy="472440"/>
                <wp:effectExtent l="0" t="0" r="22860" b="2286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440" cy="472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65067178" w14:textId="77777777" w:rsidR="00A70291" w:rsidRPr="00A70291" w:rsidRDefault="00A70291" w:rsidP="00A70291">
                            <w:pPr>
                              <w:spacing w:after="0" w:line="240" w:lineRule="auto"/>
                              <w:jc w:val="center"/>
                              <w:rPr>
                                <w:rFonts w:ascii="Vijaya" w:hAnsi="Vijaya" w:cs="Vijaya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A70291">
                              <w:rPr>
                                <w:rFonts w:ascii="Vijaya" w:hAnsi="Vijaya" w:cs="Vijaya"/>
                                <w:sz w:val="28"/>
                                <w:szCs w:val="28"/>
                                <w:lang w:val="es-CL"/>
                              </w:rPr>
                              <w:t>El gráfico circular, también llamado “gráfico de torta”, se utiliza para representar porcentajes.</w:t>
                            </w:r>
                          </w:p>
                          <w:p w14:paraId="59EB924C" w14:textId="1B81447B" w:rsidR="00A70291" w:rsidRPr="00A70291" w:rsidRDefault="00A70291" w:rsidP="00A70291">
                            <w:pPr>
                              <w:spacing w:after="0" w:line="240" w:lineRule="auto"/>
                              <w:jc w:val="center"/>
                              <w:rPr>
                                <w:rFonts w:ascii="Vijaya" w:hAnsi="Vijaya" w:cs="Vijaya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A70291">
                              <w:rPr>
                                <w:rFonts w:ascii="Vijaya" w:hAnsi="Vijaya" w:cs="Vijaya"/>
                                <w:sz w:val="28"/>
                                <w:szCs w:val="28"/>
                                <w:lang w:val="es-CL"/>
                              </w:rPr>
                              <w:t>Estos se usan para realizar comparaciones entre grupos</w:t>
                            </w:r>
                            <w:r>
                              <w:rPr>
                                <w:rFonts w:ascii="Vijaya" w:hAnsi="Vijaya" w:cs="Vijaya"/>
                                <w:sz w:val="28"/>
                                <w:szCs w:val="28"/>
                                <w:lang w:val="es-CL"/>
                              </w:rPr>
                              <w:t xml:space="preserve"> y </w:t>
                            </w:r>
                            <w:r w:rsidRPr="00A70291">
                              <w:rPr>
                                <w:rFonts w:ascii="Vijaya" w:hAnsi="Vijaya" w:cs="Vijaya"/>
                                <w:sz w:val="28"/>
                                <w:szCs w:val="28"/>
                                <w:lang w:val="es-CL"/>
                              </w:rPr>
                              <w:t>no utiliza</w:t>
                            </w:r>
                            <w:r>
                              <w:rPr>
                                <w:rFonts w:ascii="Vijaya" w:hAnsi="Vijaya" w:cs="Vijaya"/>
                                <w:sz w:val="28"/>
                                <w:szCs w:val="28"/>
                                <w:lang w:val="es-CL"/>
                              </w:rPr>
                              <w:t>n</w:t>
                            </w:r>
                            <w:r w:rsidRPr="00A70291">
                              <w:rPr>
                                <w:rFonts w:ascii="Vijaya" w:hAnsi="Vijaya" w:cs="Vijaya"/>
                                <w:sz w:val="28"/>
                                <w:szCs w:val="28"/>
                                <w:lang w:val="es-CL"/>
                              </w:rPr>
                              <w:t xml:space="preserve"> ejes.</w:t>
                            </w:r>
                          </w:p>
                          <w:p w14:paraId="72132D4D" w14:textId="77777777" w:rsidR="00A70291" w:rsidRPr="00BC55BC" w:rsidRDefault="00A70291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8494BF2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-3.45pt;margin-top:11.25pt;width:457.2pt;height:37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" fillcolor="white [3212]" strokecolor="red" strokeweight="1.5pt">
                <v:stroke dashstyle="longDashDotDot"/>
                <v:textbox>
                  <w:txbxContent>
                    <w:p w14:paraId="65067178" w14:textId="77777777" w:rsidR="00A70291" w:rsidRPr="00A70291" w:rsidRDefault="00A70291" w:rsidP="00A70291">
                      <w:pPr>
                        <w:spacing w:after="0" w:line="240" w:lineRule="auto"/>
                        <w:jc w:val="center"/>
                        <w:rPr>
                          <w:rFonts w:ascii="Vijaya" w:hAnsi="Vijaya" w:cs="Vijaya"/>
                          <w:sz w:val="28"/>
                          <w:szCs w:val="28"/>
                          <w:lang w:val="es-CL"/>
                        </w:rPr>
                      </w:pPr>
                      <w:r w:rsidRPr="00A70291">
                        <w:rPr>
                          <w:rFonts w:ascii="Vijaya" w:hAnsi="Vijaya" w:cs="Vijaya"/>
                          <w:sz w:val="28"/>
                          <w:szCs w:val="28"/>
                          <w:lang w:val="es-CL"/>
                        </w:rPr>
                        <w:t>El gráfico circular, también llamado “gráfico de torta”, se utiliza para representar porcentajes.</w:t>
                      </w:r>
                    </w:p>
                    <w:p w14:paraId="59EB924C" w14:textId="1B81447B" w:rsidR="00A70291" w:rsidRPr="00A70291" w:rsidRDefault="00A70291" w:rsidP="00A70291">
                      <w:pPr>
                        <w:spacing w:after="0" w:line="240" w:lineRule="auto"/>
                        <w:jc w:val="center"/>
                        <w:rPr>
                          <w:rFonts w:ascii="Vijaya" w:hAnsi="Vijaya" w:cs="Vijaya"/>
                          <w:sz w:val="28"/>
                          <w:szCs w:val="28"/>
                          <w:lang w:val="es-CL"/>
                        </w:rPr>
                      </w:pPr>
                      <w:r w:rsidRPr="00A70291">
                        <w:rPr>
                          <w:rFonts w:ascii="Vijaya" w:hAnsi="Vijaya" w:cs="Vijaya"/>
                          <w:sz w:val="28"/>
                          <w:szCs w:val="28"/>
                          <w:lang w:val="es-CL"/>
                        </w:rPr>
                        <w:t>Estos se usan para realizar comparaciones entre grupos</w:t>
                      </w:r>
                      <w:r>
                        <w:rPr>
                          <w:rFonts w:ascii="Vijaya" w:hAnsi="Vijaya" w:cs="Vijaya"/>
                          <w:sz w:val="28"/>
                          <w:szCs w:val="28"/>
                          <w:lang w:val="es-CL"/>
                        </w:rPr>
                        <w:t xml:space="preserve"> y </w:t>
                      </w:r>
                      <w:r w:rsidRPr="00A70291">
                        <w:rPr>
                          <w:rFonts w:ascii="Vijaya" w:hAnsi="Vijaya" w:cs="Vijaya"/>
                          <w:sz w:val="28"/>
                          <w:szCs w:val="28"/>
                          <w:lang w:val="es-CL"/>
                        </w:rPr>
                        <w:t>no utiliza</w:t>
                      </w:r>
                      <w:r>
                        <w:rPr>
                          <w:rFonts w:ascii="Vijaya" w:hAnsi="Vijaya" w:cs="Vijaya"/>
                          <w:sz w:val="28"/>
                          <w:szCs w:val="28"/>
                          <w:lang w:val="es-CL"/>
                        </w:rPr>
                        <w:t>n</w:t>
                      </w:r>
                      <w:r w:rsidRPr="00A70291">
                        <w:rPr>
                          <w:rFonts w:ascii="Vijaya" w:hAnsi="Vijaya" w:cs="Vijaya"/>
                          <w:sz w:val="28"/>
                          <w:szCs w:val="28"/>
                          <w:lang w:val="es-CL"/>
                        </w:rPr>
                        <w:t xml:space="preserve"> ejes.</w:t>
                      </w:r>
                    </w:p>
                    <w:p w14:paraId="72132D4D" w14:textId="77777777" w:rsidR="00A70291" w:rsidRDefault="00A70291"/>
                  </w:txbxContent>
                </v:textbox>
              </v:shape>
            </w:pict>
          </mc:Fallback>
        </mc:AlternateContent>
      </w:r>
    </w:p>
    <w:p w14:paraId="1878C3D6" w14:textId="37311863" w:rsidR="00A70291" w:rsidRDefault="00A70291"/>
    <w:p w14:paraId="2032DEAC" w14:textId="77777777" w:rsidR="00A70291" w:rsidRDefault="00A70291"/>
    <w:p w14:paraId="1FD5C5FA" w14:textId="29C7B4A0" w:rsidR="00A70291" w:rsidRDefault="00A70291" w:rsidP="00A70291">
      <w:pPr>
        <w:jc w:val="center"/>
      </w:pPr>
      <w:r>
        <w:rPr>
          <w:noProof/>
        </w:rPr>
        <w:drawing>
          <wp:inline distT="0" distB="0" distL="0" distR="0" wp14:anchorId="7ACAD289" wp14:editId="2EF56690">
            <wp:extent cx="3678555" cy="1562100"/>
            <wp:effectExtent l="0" t="0" r="0" b="0"/>
            <wp:docPr id="11" name="Imagen 1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&#10;&#10;Descripción generada automáticamente"/>
                    <pic:cNvPicPr/>
                  </pic:nvPicPr>
                  <pic:blipFill rotWithShape="1">
                    <a:blip r:embed="rId11"/>
                    <a:srcRect l="29192" t="43029" r="27902" b="13689"/>
                    <a:stretch/>
                  </pic:blipFill>
                  <pic:spPr bwMode="auto">
                    <a:xfrm>
                      <a:off x="0" y="0"/>
                      <a:ext cx="3681541" cy="1563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AE356" w14:textId="6D692CCC" w:rsidR="00A70291" w:rsidRDefault="00A70291" w:rsidP="00A70291">
      <w:pPr>
        <w:jc w:val="center"/>
      </w:pPr>
      <w:r>
        <w:rPr>
          <w:noProof/>
        </w:rPr>
        <w:lastRenderedPageBreak/>
        <w:drawing>
          <wp:inline distT="0" distB="0" distL="0" distR="0" wp14:anchorId="5C33B62C" wp14:editId="736E2979">
            <wp:extent cx="2491740" cy="384810"/>
            <wp:effectExtent l="0" t="0" r="3810" b="0"/>
            <wp:docPr id="4" name="Imagen 4" descr="Dibujo de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ibujo de video juego&#10;&#10;Descripción generada automáticamente con confianza media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3" t="19909" r="5499" b="29821"/>
                    <a:stretch/>
                  </pic:blipFill>
                  <pic:spPr bwMode="auto">
                    <a:xfrm>
                      <a:off x="0" y="0"/>
                      <a:ext cx="2556473" cy="39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250C9" w14:textId="7C51EEFA" w:rsidR="00A70291" w:rsidRPr="00A70291" w:rsidRDefault="00A70291" w:rsidP="00A70291">
      <w:pPr>
        <w:pStyle w:val="Prrafodelista"/>
        <w:numPr>
          <w:ilvl w:val="0"/>
          <w:numId w:val="1"/>
        </w:numPr>
        <w:shd w:val="clear" w:color="auto" w:fill="FFFEFA"/>
        <w:spacing w:line="259" w:lineRule="auto"/>
        <w:rPr>
          <w:rFonts w:ascii="Century Gothic" w:hAnsi="Century Gothic"/>
          <w:color w:val="000000"/>
          <w:sz w:val="24"/>
          <w:lang w:val="es-ES"/>
        </w:rPr>
      </w:pPr>
      <w:r w:rsidRPr="00A70291">
        <w:rPr>
          <w:rFonts w:ascii="Century Gothic" w:hAnsi="Century Gothic"/>
          <w:color w:val="000000"/>
          <w:sz w:val="24"/>
          <w:lang w:val="es-ES"/>
        </w:rPr>
        <w:t xml:space="preserve">Desarrolla </w:t>
      </w:r>
      <w:r w:rsidRPr="00A70291">
        <w:rPr>
          <w:rFonts w:ascii="Century Gothic" w:hAnsi="Century Gothic"/>
          <w:color w:val="000000"/>
          <w:sz w:val="24"/>
          <w:highlight w:val="yellow"/>
          <w:lang w:val="es-ES"/>
        </w:rPr>
        <w:t>páginas 5</w:t>
      </w:r>
      <w:r>
        <w:rPr>
          <w:rFonts w:ascii="Century Gothic" w:hAnsi="Century Gothic"/>
          <w:color w:val="000000"/>
          <w:sz w:val="24"/>
          <w:highlight w:val="yellow"/>
          <w:lang w:val="es-ES"/>
        </w:rPr>
        <w:t>9</w:t>
      </w:r>
      <w:r w:rsidRPr="00A70291">
        <w:rPr>
          <w:rFonts w:ascii="Century Gothic" w:hAnsi="Century Gothic"/>
          <w:color w:val="000000"/>
          <w:sz w:val="24"/>
          <w:highlight w:val="yellow"/>
          <w:lang w:val="es-ES"/>
        </w:rPr>
        <w:t xml:space="preserve"> y 60</w:t>
      </w:r>
      <w:r w:rsidRPr="00A70291">
        <w:rPr>
          <w:rFonts w:ascii="Century Gothic" w:hAnsi="Century Gothic"/>
          <w:color w:val="000000"/>
          <w:sz w:val="24"/>
          <w:lang w:val="es-ES"/>
        </w:rPr>
        <w:t xml:space="preserve"> del </w:t>
      </w:r>
      <w:r w:rsidRPr="00A70291">
        <w:rPr>
          <w:rFonts w:ascii="Century Gothic" w:hAnsi="Century Gothic"/>
          <w:b/>
          <w:bCs/>
          <w:color w:val="000000"/>
          <w:sz w:val="24"/>
          <w:lang w:val="es-ES"/>
        </w:rPr>
        <w:t>Texto del estudiante</w:t>
      </w:r>
      <w:r w:rsidRPr="00A70291">
        <w:rPr>
          <w:rFonts w:ascii="Century Gothic" w:hAnsi="Century Gothic"/>
          <w:color w:val="000000"/>
          <w:sz w:val="24"/>
          <w:lang w:val="es-ES"/>
        </w:rPr>
        <w:t xml:space="preserve"> “Sumo primero Sexto básico”, </w:t>
      </w:r>
      <w:r w:rsidRPr="00A70291">
        <w:rPr>
          <w:rFonts w:ascii="Century Gothic" w:hAnsi="Century Gothic"/>
          <w:b/>
          <w:bCs/>
          <w:color w:val="000000"/>
          <w:sz w:val="24"/>
          <w:lang w:val="es-ES"/>
        </w:rPr>
        <w:t>tomo 2</w:t>
      </w:r>
      <w:r w:rsidRPr="00A70291">
        <w:rPr>
          <w:rFonts w:ascii="Century Gothic" w:hAnsi="Century Gothic"/>
          <w:color w:val="000000"/>
          <w:sz w:val="24"/>
          <w:lang w:val="es-ES"/>
        </w:rPr>
        <w:t>.</w:t>
      </w:r>
    </w:p>
    <w:p w14:paraId="191D511B" w14:textId="05E5D37A" w:rsidR="00A70291" w:rsidRDefault="00A70291" w:rsidP="00A70291">
      <w:pPr>
        <w:jc w:val="center"/>
      </w:pPr>
      <w:r>
        <w:rPr>
          <w:noProof/>
        </w:rPr>
        <w:drawing>
          <wp:inline distT="0" distB="0" distL="0" distR="0" wp14:anchorId="31A94384" wp14:editId="07FB313D">
            <wp:extent cx="1711797" cy="2211636"/>
            <wp:effectExtent l="0" t="0" r="3175" b="0"/>
            <wp:docPr id="25" name="Imagen 25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Interfaz de usuario gráfica&#10;&#10;Descripción generada automáticamente"/>
                    <pic:cNvPicPr/>
                  </pic:nvPicPr>
                  <pic:blipFill rotWithShape="1">
                    <a:blip r:embed="rId13"/>
                    <a:srcRect l="32315" t="14680" r="33740" b="3565"/>
                    <a:stretch/>
                  </pic:blipFill>
                  <pic:spPr bwMode="auto">
                    <a:xfrm>
                      <a:off x="0" y="0"/>
                      <a:ext cx="1823913" cy="235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1412C7" wp14:editId="514C3455">
            <wp:extent cx="1645796" cy="2257510"/>
            <wp:effectExtent l="0" t="0" r="0" b="0"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&#10;&#10;Descripción generada automáticamente"/>
                    <pic:cNvPicPr/>
                  </pic:nvPicPr>
                  <pic:blipFill rotWithShape="1">
                    <a:blip r:embed="rId14"/>
                    <a:srcRect l="35030" t="14680" r="34284" b="6855"/>
                    <a:stretch/>
                  </pic:blipFill>
                  <pic:spPr bwMode="auto">
                    <a:xfrm>
                      <a:off x="0" y="0"/>
                      <a:ext cx="1666106" cy="228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6F6621" wp14:editId="3FCF6B8D">
            <wp:extent cx="1586664" cy="2195830"/>
            <wp:effectExtent l="0" t="0" r="0" b="0"/>
            <wp:docPr id="6" name="Imagen 6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Aplicación, Word&#10;&#10;Descripción generada automáticamente"/>
                    <pic:cNvPicPr/>
                  </pic:nvPicPr>
                  <pic:blipFill rotWithShape="1">
                    <a:blip r:embed="rId15"/>
                    <a:srcRect l="33673" t="16959" r="35913" b="4577"/>
                    <a:stretch/>
                  </pic:blipFill>
                  <pic:spPr bwMode="auto">
                    <a:xfrm>
                      <a:off x="0" y="0"/>
                      <a:ext cx="1595519" cy="220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F71F4" w14:textId="77777777" w:rsidR="00A70291" w:rsidRPr="00A70291" w:rsidRDefault="00A70291" w:rsidP="00A70291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CL" w:eastAsia="es-CL"/>
        </w:rPr>
      </w:pPr>
    </w:p>
    <w:p w14:paraId="7273972C" w14:textId="0E8DAFD8" w:rsidR="00A70291" w:rsidRDefault="00A70291" w:rsidP="00A70291">
      <w:pPr>
        <w:shd w:val="clear" w:color="auto" w:fill="FFFFFF"/>
        <w:spacing w:after="0" w:line="240" w:lineRule="auto"/>
        <w:jc w:val="center"/>
        <w:textAlignment w:val="baseline"/>
        <w:rPr>
          <w:rFonts w:ascii="Chiller" w:eastAsia="Times New Roman" w:hAnsi="Chiller" w:cs="Calibri"/>
          <w:b/>
          <w:bCs/>
          <w:color w:val="FF0000"/>
          <w:sz w:val="72"/>
          <w:szCs w:val="72"/>
          <w:lang w:val="es-CL" w:eastAsia="es-CL"/>
        </w:rPr>
      </w:pPr>
      <w:r>
        <w:rPr>
          <w:rFonts w:ascii="Chiller" w:eastAsia="Times New Roman" w:hAnsi="Chiller" w:cs="Calibri"/>
          <w:b/>
          <w:bCs/>
          <w:color w:val="FF0000"/>
          <w:sz w:val="72"/>
          <w:szCs w:val="72"/>
          <w:lang w:val="es-CL" w:eastAsia="es-CL"/>
        </w:rPr>
        <w:t>¿</w:t>
      </w:r>
      <w:r w:rsidRPr="00A70291">
        <w:rPr>
          <w:rFonts w:ascii="Chiller" w:eastAsia="Times New Roman" w:hAnsi="Chiller" w:cs="Calibri"/>
          <w:b/>
          <w:bCs/>
          <w:color w:val="FF0000"/>
          <w:sz w:val="72"/>
          <w:szCs w:val="72"/>
          <w:lang w:val="es-CL" w:eastAsia="es-CL"/>
        </w:rPr>
        <w:t>Cómo construir un gráfico circular</w:t>
      </w:r>
      <w:r>
        <w:rPr>
          <w:rFonts w:ascii="Chiller" w:eastAsia="Times New Roman" w:hAnsi="Chiller" w:cs="Calibri"/>
          <w:b/>
          <w:bCs/>
          <w:color w:val="FF0000"/>
          <w:sz w:val="72"/>
          <w:szCs w:val="72"/>
          <w:lang w:val="es-CL" w:eastAsia="es-CL"/>
        </w:rPr>
        <w:t>?</w:t>
      </w:r>
    </w:p>
    <w:p w14:paraId="577B64CD" w14:textId="043D98E8" w:rsidR="00A70291" w:rsidRPr="00F93E24" w:rsidRDefault="00A70291" w:rsidP="00F93E24">
      <w:pPr>
        <w:shd w:val="clear" w:color="auto" w:fill="FFFFFF"/>
        <w:spacing w:after="0" w:line="240" w:lineRule="auto"/>
        <w:jc w:val="center"/>
        <w:textAlignment w:val="baseline"/>
        <w:rPr>
          <w:rFonts w:ascii="Vijaya" w:eastAsia="Times New Roman" w:hAnsi="Vijaya" w:cs="Vijaya"/>
          <w:b/>
          <w:bCs/>
          <w:sz w:val="32"/>
          <w:szCs w:val="32"/>
          <w:lang w:val="es-CL" w:eastAsia="es-CL"/>
        </w:rPr>
      </w:pPr>
      <w:r w:rsidRPr="00F93E24">
        <w:rPr>
          <w:rFonts w:ascii="Vijaya" w:eastAsia="Times New Roman" w:hAnsi="Vijaya" w:cs="Vijaya"/>
          <w:b/>
          <w:bCs/>
          <w:sz w:val="32"/>
          <w:szCs w:val="32"/>
          <w:highlight w:val="cyan"/>
          <w:lang w:val="es-CL" w:eastAsia="es-CL"/>
        </w:rPr>
        <w:t>Tomaremos los datos de la página 60 para la explicación:</w:t>
      </w:r>
    </w:p>
    <w:p w14:paraId="33D6E304" w14:textId="4A1FB407" w:rsidR="00A70291" w:rsidRPr="00F93E24" w:rsidRDefault="00A70291" w:rsidP="00F93E24">
      <w:pPr>
        <w:shd w:val="clear" w:color="auto" w:fill="FFFFFF"/>
        <w:spacing w:after="0" w:line="360" w:lineRule="auto"/>
        <w:jc w:val="both"/>
        <w:textAlignment w:val="baseline"/>
        <w:rPr>
          <w:rFonts w:ascii="Century Gothic" w:eastAsia="Times New Roman" w:hAnsi="Century Gothic" w:cs="Calibri"/>
          <w:color w:val="000000"/>
          <w:lang w:val="es-CL" w:eastAsia="es-CL"/>
        </w:rPr>
      </w:pPr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>La tabla de tipos de lesiones de la página 60, se resuelve dividiendo el número de estudiantes según lesión, por el total de estudiantes; luego el resultado de esta operación se multiplica por 100 y el resultado se expresa en porcentaje.</w:t>
      </w:r>
    </w:p>
    <w:p w14:paraId="55CFE26C" w14:textId="41EEC169" w:rsidR="00A70291" w:rsidRPr="00F93E24" w:rsidRDefault="00A70291" w:rsidP="00F93E24">
      <w:pPr>
        <w:shd w:val="clear" w:color="auto" w:fill="FFFFFF"/>
        <w:spacing w:after="0" w:line="360" w:lineRule="auto"/>
        <w:jc w:val="both"/>
        <w:textAlignment w:val="baseline"/>
        <w:rPr>
          <w:rFonts w:ascii="Century Gothic" w:eastAsia="Times New Roman" w:hAnsi="Century Gothic" w:cs="Calibri"/>
          <w:color w:val="000000"/>
          <w:lang w:val="es-CL" w:eastAsia="es-CL"/>
        </w:rPr>
      </w:pPr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>Se traslada al gráfico que aparece en blanco, pintando los cuadritos según lo decidido, por cada uno.</w:t>
      </w:r>
    </w:p>
    <w:p w14:paraId="232E3E80" w14:textId="7F9BD994" w:rsidR="00A70291" w:rsidRPr="00F93E24" w:rsidRDefault="00A70291" w:rsidP="00F93E24">
      <w:pPr>
        <w:shd w:val="clear" w:color="auto" w:fill="FFFFFF"/>
        <w:spacing w:after="0" w:line="360" w:lineRule="auto"/>
        <w:jc w:val="center"/>
        <w:textAlignment w:val="baseline"/>
        <w:rPr>
          <w:rFonts w:ascii="Century Gothic" w:eastAsia="Times New Roman" w:hAnsi="Century Gothic" w:cs="Calibri"/>
          <w:b/>
          <w:bCs/>
          <w:color w:val="7030A0"/>
          <w:lang w:val="es-CL" w:eastAsia="es-CL"/>
        </w:rPr>
      </w:pPr>
      <w:r w:rsidRPr="00F93E24">
        <w:rPr>
          <w:rFonts w:ascii="Century Gothic" w:eastAsia="Times New Roman" w:hAnsi="Century Gothic" w:cs="Calibri"/>
          <w:b/>
          <w:bCs/>
          <w:color w:val="7030A0"/>
          <w:lang w:val="es-CL" w:eastAsia="es-CL"/>
        </w:rPr>
        <w:t>Recuerden que cada dato debe llevar un color diferente</w:t>
      </w:r>
    </w:p>
    <w:p w14:paraId="4020723E" w14:textId="1730AC06" w:rsidR="00A70291" w:rsidRPr="00F93E24" w:rsidRDefault="00C32446" w:rsidP="00F93E24">
      <w:pPr>
        <w:shd w:val="clear" w:color="auto" w:fill="FFFFFF"/>
        <w:spacing w:after="0" w:line="360" w:lineRule="auto"/>
        <w:jc w:val="both"/>
        <w:textAlignment w:val="baseline"/>
        <w:rPr>
          <w:rFonts w:ascii="Century Gothic" w:eastAsia="Times New Roman" w:hAnsi="Century Gothic" w:cs="Calibri"/>
          <w:i/>
          <w:iCs/>
          <w:color w:val="FF0000"/>
          <w:lang w:val="es-CL" w:eastAsia="es-CL"/>
        </w:rPr>
      </w:pPr>
      <w:r w:rsidRPr="00F93E24">
        <w:rPr>
          <w:rFonts w:ascii="Century Gothic" w:eastAsia="Times New Roman" w:hAnsi="Century Gothic" w:cs="Calibri"/>
          <w:i/>
          <w:iCs/>
          <w:color w:val="FF0000"/>
          <w:lang w:val="es-CL" w:eastAsia="es-CL"/>
        </w:rPr>
        <w:t>EJEMPLO:</w:t>
      </w:r>
    </w:p>
    <w:p w14:paraId="58A3E58B" w14:textId="77777777" w:rsidR="00A70291" w:rsidRPr="00F93E24" w:rsidRDefault="00A70291" w:rsidP="00F93E24">
      <w:pPr>
        <w:shd w:val="clear" w:color="auto" w:fill="FFFFFF"/>
        <w:spacing w:after="0" w:line="360" w:lineRule="auto"/>
        <w:jc w:val="both"/>
        <w:textAlignment w:val="baseline"/>
        <w:rPr>
          <w:rFonts w:ascii="Century Gothic" w:eastAsia="Times New Roman" w:hAnsi="Century Gothic" w:cs="Calibri"/>
          <w:color w:val="000000"/>
          <w:u w:val="dotDotDash" w:color="FF0000"/>
          <w:lang w:val="es-CL" w:eastAsia="es-CL"/>
        </w:rPr>
      </w:pPr>
      <w:r w:rsidRPr="00F93E24">
        <w:rPr>
          <w:rFonts w:ascii="Century Gothic" w:eastAsia="Times New Roman" w:hAnsi="Century Gothic" w:cs="Calibri"/>
          <w:color w:val="000000"/>
          <w:u w:val="dotDotDash" w:color="FF0000"/>
          <w:lang w:val="es-CL" w:eastAsia="es-CL"/>
        </w:rPr>
        <w:t xml:space="preserve">Datos: </w:t>
      </w:r>
    </w:p>
    <w:p w14:paraId="0C04F17A" w14:textId="544FE077" w:rsidR="00A70291" w:rsidRPr="00F93E24" w:rsidRDefault="00A70291" w:rsidP="00F93E24">
      <w:pPr>
        <w:pStyle w:val="Prrafodelista"/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Century Gothic" w:eastAsia="Times New Roman" w:hAnsi="Century Gothic" w:cs="Calibri"/>
          <w:color w:val="000000"/>
          <w:lang w:val="es-CL" w:eastAsia="es-CL"/>
        </w:rPr>
      </w:pPr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>Número de</w:t>
      </w:r>
      <w:r w:rsidR="00C32446" w:rsidRPr="00F93E24">
        <w:rPr>
          <w:rFonts w:ascii="Century Gothic" w:eastAsia="Times New Roman" w:hAnsi="Century Gothic" w:cs="Calibri"/>
          <w:color w:val="000000"/>
          <w:lang w:val="es-CL" w:eastAsia="es-CL"/>
        </w:rPr>
        <w:t xml:space="preserve"> estudiantes</w:t>
      </w:r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 xml:space="preserve"> por corte</w:t>
      </w:r>
      <w:r w:rsidR="00C32446" w:rsidRPr="00F93E24">
        <w:rPr>
          <w:rFonts w:ascii="Century Gothic" w:eastAsia="Times New Roman" w:hAnsi="Century Gothic" w:cs="Calibri"/>
          <w:color w:val="000000"/>
          <w:lang w:val="es-CL" w:eastAsia="es-CL"/>
        </w:rPr>
        <w:t>s</w:t>
      </w:r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 xml:space="preserve"> </w:t>
      </w:r>
      <w:r w:rsidR="00C32446" w:rsidRPr="00F93E24">
        <w:rPr>
          <w:rFonts w:ascii="Century Gothic" w:eastAsia="Times New Roman" w:hAnsi="Century Gothic" w:cs="Calibri"/>
          <w:color w:val="000000"/>
          <w:lang w:val="es-CL" w:eastAsia="es-CL"/>
        </w:rPr>
        <w:t>(</w:t>
      </w:r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>30</w:t>
      </w:r>
      <w:r w:rsidR="00C32446" w:rsidRPr="00F93E24">
        <w:rPr>
          <w:rFonts w:ascii="Century Gothic" w:eastAsia="Times New Roman" w:hAnsi="Century Gothic" w:cs="Calibri"/>
          <w:color w:val="000000"/>
          <w:lang w:val="es-CL" w:eastAsia="es-CL"/>
        </w:rPr>
        <w:t>)</w:t>
      </w:r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 xml:space="preserve">. </w:t>
      </w:r>
    </w:p>
    <w:p w14:paraId="37CB81C6" w14:textId="7606554A" w:rsidR="00A70291" w:rsidRPr="00F93E24" w:rsidRDefault="00A70291" w:rsidP="00F93E24">
      <w:pPr>
        <w:pStyle w:val="Prrafodelista"/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Century Gothic" w:eastAsia="Times New Roman" w:hAnsi="Century Gothic" w:cs="Calibri"/>
          <w:color w:val="000000"/>
          <w:lang w:val="es-CL" w:eastAsia="es-CL"/>
        </w:rPr>
      </w:pPr>
      <w:proofErr w:type="gramStart"/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>Total</w:t>
      </w:r>
      <w:proofErr w:type="gramEnd"/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 xml:space="preserve"> de </w:t>
      </w:r>
      <w:r w:rsidR="00C32446" w:rsidRPr="00F93E24">
        <w:rPr>
          <w:rFonts w:ascii="Century Gothic" w:eastAsia="Times New Roman" w:hAnsi="Century Gothic" w:cs="Calibri"/>
          <w:color w:val="000000"/>
          <w:lang w:val="es-CL" w:eastAsia="es-CL"/>
        </w:rPr>
        <w:t>estudiantes</w:t>
      </w:r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 xml:space="preserve"> </w:t>
      </w:r>
      <w:r w:rsidR="00C32446" w:rsidRPr="00F93E24">
        <w:rPr>
          <w:rFonts w:ascii="Century Gothic" w:eastAsia="Times New Roman" w:hAnsi="Century Gothic" w:cs="Calibri"/>
          <w:color w:val="000000"/>
          <w:lang w:val="es-CL" w:eastAsia="es-CL"/>
        </w:rPr>
        <w:t>(</w:t>
      </w:r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>250</w:t>
      </w:r>
      <w:r w:rsidR="00C32446" w:rsidRPr="00F93E24">
        <w:rPr>
          <w:rFonts w:ascii="Century Gothic" w:eastAsia="Times New Roman" w:hAnsi="Century Gothic" w:cs="Calibri"/>
          <w:color w:val="000000"/>
          <w:lang w:val="es-CL" w:eastAsia="es-CL"/>
        </w:rPr>
        <w:t>)</w:t>
      </w:r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>.</w:t>
      </w:r>
    </w:p>
    <w:p w14:paraId="153E6D30" w14:textId="77777777" w:rsidR="00A70291" w:rsidRPr="00F93E24" w:rsidRDefault="00A70291" w:rsidP="00F93E24">
      <w:pPr>
        <w:shd w:val="clear" w:color="auto" w:fill="FFFFFF"/>
        <w:spacing w:after="0" w:line="360" w:lineRule="auto"/>
        <w:jc w:val="both"/>
        <w:textAlignment w:val="baseline"/>
        <w:rPr>
          <w:rFonts w:ascii="Century Gothic" w:eastAsia="Times New Roman" w:hAnsi="Century Gothic" w:cs="Calibri"/>
          <w:color w:val="000000"/>
          <w:lang w:val="es-CL" w:eastAsia="es-CL"/>
        </w:rPr>
      </w:pPr>
    </w:p>
    <w:p w14:paraId="7CF20959" w14:textId="414416A1" w:rsidR="00A70291" w:rsidRPr="00F93E24" w:rsidRDefault="00A70291" w:rsidP="00F93E24">
      <w:pPr>
        <w:shd w:val="clear" w:color="auto" w:fill="FFFFFF"/>
        <w:spacing w:after="0" w:line="360" w:lineRule="auto"/>
        <w:jc w:val="both"/>
        <w:textAlignment w:val="baseline"/>
        <w:rPr>
          <w:rFonts w:ascii="Century Gothic" w:eastAsia="Times New Roman" w:hAnsi="Century Gothic" w:cs="Calibri"/>
          <w:color w:val="000000"/>
          <w:u w:val="dotDash" w:color="FF0000"/>
          <w:lang w:val="es-CL" w:eastAsia="es-CL"/>
        </w:rPr>
      </w:pPr>
      <w:r w:rsidRPr="00F93E24">
        <w:rPr>
          <w:rFonts w:ascii="Century Gothic" w:eastAsia="Times New Roman" w:hAnsi="Century Gothic" w:cs="Calibri"/>
          <w:color w:val="000000"/>
          <w:u w:val="dotDash" w:color="FF0000"/>
          <w:lang w:val="es-CL" w:eastAsia="es-CL"/>
        </w:rPr>
        <w:t>Procedimiento:</w:t>
      </w:r>
    </w:p>
    <w:p w14:paraId="5E7524E5" w14:textId="7D8FC491" w:rsidR="00A70291" w:rsidRPr="00F93E24" w:rsidRDefault="00A70291" w:rsidP="00F93E24">
      <w:pPr>
        <w:shd w:val="clear" w:color="auto" w:fill="FFFFFF"/>
        <w:spacing w:after="0" w:line="360" w:lineRule="auto"/>
        <w:textAlignment w:val="baseline"/>
        <w:rPr>
          <w:rFonts w:ascii="Century Gothic" w:eastAsia="Times New Roman" w:hAnsi="Century Gothic" w:cs="Calibri"/>
          <w:color w:val="000000"/>
          <w:lang w:val="es-CL" w:eastAsia="es-CL"/>
        </w:rPr>
      </w:pPr>
      <w:proofErr w:type="gramStart"/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>30</w:t>
      </w:r>
      <w:r w:rsidRPr="00F93E24">
        <w:rPr>
          <w:rFonts w:ascii="Century Gothic" w:eastAsia="Times New Roman" w:hAnsi="Century Gothic" w:cs="Calibri"/>
          <w:b/>
          <w:bCs/>
          <w:color w:val="FF0000"/>
          <w:lang w:val="es-CL" w:eastAsia="es-CL"/>
        </w:rPr>
        <w:t xml:space="preserve"> :</w:t>
      </w:r>
      <w:proofErr w:type="gramEnd"/>
      <w:r w:rsidRPr="00F93E24">
        <w:rPr>
          <w:rFonts w:ascii="Century Gothic" w:eastAsia="Times New Roman" w:hAnsi="Century Gothic" w:cs="Calibri"/>
          <w:color w:val="FF0000"/>
          <w:lang w:val="es-CL" w:eastAsia="es-CL"/>
        </w:rPr>
        <w:t xml:space="preserve"> </w:t>
      </w:r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 xml:space="preserve">250 </w:t>
      </w:r>
      <w:r w:rsidRPr="00F93E24">
        <w:rPr>
          <w:rFonts w:ascii="Century Gothic" w:eastAsia="Times New Roman" w:hAnsi="Century Gothic" w:cs="Calibri"/>
          <w:b/>
          <w:bCs/>
          <w:color w:val="FF0000"/>
          <w:lang w:val="es-CL" w:eastAsia="es-CL"/>
        </w:rPr>
        <w:t>=</w:t>
      </w:r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 xml:space="preserve"> 1,2</w:t>
      </w:r>
    </w:p>
    <w:p w14:paraId="7B1EB0F8" w14:textId="7B631C9A" w:rsidR="00A70291" w:rsidRPr="00F93E24" w:rsidRDefault="00A70291" w:rsidP="00F93E24">
      <w:pPr>
        <w:shd w:val="clear" w:color="auto" w:fill="FFFFFF"/>
        <w:spacing w:after="0" w:line="360" w:lineRule="auto"/>
        <w:textAlignment w:val="baseline"/>
        <w:rPr>
          <w:rFonts w:ascii="Century Gothic" w:eastAsia="Times New Roman" w:hAnsi="Century Gothic" w:cs="Calibri"/>
          <w:color w:val="000000"/>
          <w:lang w:val="es-CL" w:eastAsia="es-CL"/>
        </w:rPr>
      </w:pPr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>1,</w:t>
      </w:r>
      <w:proofErr w:type="gramStart"/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 xml:space="preserve">2  </w:t>
      </w:r>
      <w:r w:rsidRPr="00F93E24">
        <w:rPr>
          <w:rFonts w:ascii="Century Gothic" w:eastAsia="Times New Roman" w:hAnsi="Century Gothic" w:cs="Calibri"/>
          <w:b/>
          <w:bCs/>
          <w:color w:val="FF0000"/>
          <w:lang w:val="es-CL" w:eastAsia="es-CL"/>
        </w:rPr>
        <w:t>x</w:t>
      </w:r>
      <w:proofErr w:type="gramEnd"/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>  100</w:t>
      </w:r>
    </w:p>
    <w:p w14:paraId="637807DD" w14:textId="77777777" w:rsidR="00A70291" w:rsidRPr="00F93E24" w:rsidRDefault="00A70291" w:rsidP="00F93E24">
      <w:pPr>
        <w:shd w:val="clear" w:color="auto" w:fill="FFFFFF"/>
        <w:spacing w:after="0" w:line="360" w:lineRule="auto"/>
        <w:textAlignment w:val="baseline"/>
        <w:rPr>
          <w:rFonts w:ascii="Century Gothic" w:eastAsia="Times New Roman" w:hAnsi="Century Gothic" w:cs="Calibri"/>
          <w:color w:val="000000"/>
          <w:lang w:val="es-CL" w:eastAsia="es-CL"/>
        </w:rPr>
      </w:pPr>
      <w:r w:rsidRPr="00F93E24">
        <w:rPr>
          <w:rFonts w:ascii="Century Gothic" w:eastAsia="Times New Roman" w:hAnsi="Century Gothic" w:cs="Calibri"/>
          <w:b/>
          <w:bCs/>
          <w:color w:val="FF0000"/>
          <w:lang w:val="es-CL" w:eastAsia="es-CL"/>
        </w:rPr>
        <w:t>=</w:t>
      </w:r>
      <w:r w:rsidRPr="00F93E24">
        <w:rPr>
          <w:rFonts w:ascii="Century Gothic" w:eastAsia="Times New Roman" w:hAnsi="Century Gothic" w:cs="Calibri"/>
          <w:color w:val="000000"/>
          <w:lang w:val="es-CL" w:eastAsia="es-CL"/>
        </w:rPr>
        <w:t xml:space="preserve"> 12%</w:t>
      </w:r>
    </w:p>
    <w:p w14:paraId="58221AD4" w14:textId="77777777" w:rsidR="00502674" w:rsidRPr="00E4368F" w:rsidRDefault="00502674" w:rsidP="00502674">
      <w:pPr>
        <w:spacing w:after="0"/>
        <w:jc w:val="center"/>
        <w:rPr>
          <w:rFonts w:ascii="Century Gothic" w:eastAsia="Calibri" w:hAnsi="Century Gothic" w:cs="Times New Roman"/>
          <w:b/>
          <w:bCs/>
          <w:i/>
          <w:iCs/>
          <w:color w:val="FF0000"/>
          <w:sz w:val="28"/>
          <w:szCs w:val="28"/>
          <w:u w:val="single"/>
          <w:lang w:val="es-ES"/>
        </w:rPr>
      </w:pPr>
      <w:bookmarkStart w:id="0" w:name="_GoBack"/>
      <w:bookmarkEnd w:id="0"/>
      <w:r w:rsidRPr="00E4368F">
        <w:rPr>
          <w:rFonts w:ascii="Century Gothic" w:eastAsia="Calibri" w:hAnsi="Century Gothic" w:cs="Times New Roman"/>
          <w:b/>
          <w:bCs/>
          <w:i/>
          <w:iCs/>
          <w:color w:val="FF0000"/>
          <w:sz w:val="28"/>
          <w:szCs w:val="28"/>
          <w:u w:val="single"/>
          <w:lang w:val="es-ES"/>
        </w:rPr>
        <w:lastRenderedPageBreak/>
        <w:t>Articulación con Tecnología</w:t>
      </w:r>
    </w:p>
    <w:p w14:paraId="2F6C1008" w14:textId="77777777" w:rsidR="00502674" w:rsidRPr="007E2F4C" w:rsidRDefault="00502674" w:rsidP="00502674">
      <w:pPr>
        <w:jc w:val="center"/>
        <w:rPr>
          <w:rFonts w:ascii="Jokerman" w:hAnsi="Jokerman"/>
          <w:color w:val="00B050"/>
          <w:sz w:val="40"/>
          <w:szCs w:val="40"/>
          <w:lang w:val="es-ES"/>
        </w:rPr>
      </w:pPr>
      <w:r w:rsidRPr="007E2F4C">
        <w:rPr>
          <w:rFonts w:ascii="Jokerman" w:hAnsi="Jokerman"/>
          <w:color w:val="00B050"/>
          <w:sz w:val="40"/>
          <w:szCs w:val="40"/>
          <w:lang w:val="es-ES"/>
        </w:rPr>
        <w:t>Semana 36</w:t>
      </w:r>
    </w:p>
    <w:p w14:paraId="5FAFD4A7" w14:textId="77777777" w:rsidR="00502674" w:rsidRPr="00B956CD" w:rsidRDefault="00502674" w:rsidP="00502674">
      <w:pPr>
        <w:rPr>
          <w:rFonts w:ascii="Century Gothic" w:hAnsi="Century Gothic"/>
          <w:sz w:val="24"/>
          <w:szCs w:val="24"/>
          <w:lang w:val="es-ES"/>
        </w:rPr>
      </w:pPr>
      <w:r w:rsidRPr="00B956CD">
        <w:rPr>
          <w:rFonts w:ascii="Century Gothic" w:hAnsi="Century Gothic"/>
          <w:b/>
          <w:bCs/>
          <w:sz w:val="24"/>
          <w:szCs w:val="24"/>
          <w:lang w:val="es-ES"/>
        </w:rPr>
        <w:t>Objetivo:</w:t>
      </w:r>
      <w:r w:rsidRPr="00B956CD">
        <w:rPr>
          <w:rFonts w:ascii="Century Gothic" w:hAnsi="Century Gothic"/>
          <w:sz w:val="24"/>
          <w:szCs w:val="24"/>
          <w:lang w:val="es-ES"/>
        </w:rPr>
        <w:t xml:space="preserve"> Diseñar un proyecto para reutilizar la ropa usada.</w:t>
      </w:r>
    </w:p>
    <w:p w14:paraId="777DEB06" w14:textId="77777777" w:rsidR="00502674" w:rsidRDefault="00502674" w:rsidP="00502674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4CA7C0FE" wp14:editId="7E27C5A8">
            <wp:extent cx="1142246" cy="921881"/>
            <wp:effectExtent l="0" t="0" r="1270" b="0"/>
            <wp:docPr id="3" name="Imagen 3" descr="Consejos para reciclar ropa vi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ejos para reciclar ropa viej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39"/>
                    <a:stretch/>
                  </pic:blipFill>
                  <pic:spPr bwMode="auto">
                    <a:xfrm>
                      <a:off x="0" y="0"/>
                      <a:ext cx="1152305" cy="92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E35A6" w14:textId="77777777" w:rsidR="00502674" w:rsidRPr="00307B40" w:rsidRDefault="00502674" w:rsidP="00502674">
      <w:pPr>
        <w:rPr>
          <w:rFonts w:ascii="Chiller" w:hAnsi="Chiller"/>
          <w:color w:val="7030A0"/>
          <w:sz w:val="96"/>
          <w:szCs w:val="96"/>
          <w:lang w:val="es-ES"/>
        </w:rPr>
      </w:pPr>
      <w:r w:rsidRPr="00307B40">
        <w:rPr>
          <w:rFonts w:ascii="Chiller" w:hAnsi="Chiller"/>
          <w:color w:val="7030A0"/>
          <w:sz w:val="96"/>
          <w:szCs w:val="96"/>
          <w:lang w:val="es-ES"/>
        </w:rPr>
        <w:t>Comentemos:</w:t>
      </w:r>
    </w:p>
    <w:p w14:paraId="1A4CED82" w14:textId="77777777" w:rsidR="00502674" w:rsidRPr="00307B40" w:rsidRDefault="00502674" w:rsidP="00502674">
      <w:pPr>
        <w:pStyle w:val="Prrafodelista"/>
        <w:numPr>
          <w:ilvl w:val="0"/>
          <w:numId w:val="6"/>
        </w:numPr>
        <w:spacing w:line="259" w:lineRule="auto"/>
        <w:rPr>
          <w:rFonts w:ascii="Century Gothic" w:hAnsi="Century Gothic"/>
          <w:sz w:val="24"/>
          <w:szCs w:val="24"/>
          <w:lang w:val="es-ES"/>
        </w:rPr>
      </w:pPr>
      <w:r w:rsidRPr="00307B40">
        <w:rPr>
          <w:rFonts w:ascii="Century Gothic" w:hAnsi="Century Gothic"/>
          <w:sz w:val="24"/>
          <w:szCs w:val="24"/>
          <w:lang w:val="es-ES"/>
        </w:rPr>
        <w:t xml:space="preserve">¿Tienes ropa en tu casa que no usen? </w:t>
      </w:r>
    </w:p>
    <w:p w14:paraId="144063A7" w14:textId="77777777" w:rsidR="00502674" w:rsidRPr="00307B40" w:rsidRDefault="00502674" w:rsidP="00502674">
      <w:pPr>
        <w:pStyle w:val="Prrafodelista"/>
        <w:numPr>
          <w:ilvl w:val="0"/>
          <w:numId w:val="6"/>
        </w:numPr>
        <w:spacing w:line="259" w:lineRule="auto"/>
        <w:rPr>
          <w:rFonts w:ascii="Century Gothic" w:hAnsi="Century Gothic"/>
          <w:sz w:val="24"/>
          <w:szCs w:val="24"/>
          <w:lang w:val="es-ES"/>
        </w:rPr>
      </w:pPr>
      <w:r w:rsidRPr="00307B40">
        <w:rPr>
          <w:rFonts w:ascii="Century Gothic" w:hAnsi="Century Gothic"/>
          <w:sz w:val="24"/>
          <w:szCs w:val="24"/>
          <w:lang w:val="es-ES"/>
        </w:rPr>
        <w:t xml:space="preserve">¿Cuánta ropa es? </w:t>
      </w:r>
    </w:p>
    <w:p w14:paraId="053BC5D4" w14:textId="77777777" w:rsidR="00502674" w:rsidRPr="00307B40" w:rsidRDefault="00502674" w:rsidP="00502674">
      <w:pPr>
        <w:pStyle w:val="Prrafodelista"/>
        <w:numPr>
          <w:ilvl w:val="0"/>
          <w:numId w:val="6"/>
        </w:numPr>
        <w:spacing w:line="259" w:lineRule="auto"/>
        <w:rPr>
          <w:rFonts w:ascii="Century Gothic" w:hAnsi="Century Gothic"/>
          <w:sz w:val="24"/>
          <w:szCs w:val="24"/>
          <w:lang w:val="es-ES"/>
        </w:rPr>
      </w:pPr>
      <w:r w:rsidRPr="00307B40">
        <w:rPr>
          <w:rFonts w:ascii="Century Gothic" w:hAnsi="Century Gothic"/>
          <w:sz w:val="24"/>
          <w:szCs w:val="24"/>
          <w:lang w:val="es-ES"/>
        </w:rPr>
        <w:t xml:space="preserve">¿Qué se podría hacer con ella? </w:t>
      </w:r>
    </w:p>
    <w:p w14:paraId="6121066B" w14:textId="77777777" w:rsidR="00502674" w:rsidRPr="00307B40" w:rsidRDefault="00502674" w:rsidP="00502674">
      <w:pPr>
        <w:pStyle w:val="Prrafodelista"/>
        <w:numPr>
          <w:ilvl w:val="0"/>
          <w:numId w:val="6"/>
        </w:numPr>
        <w:spacing w:line="259" w:lineRule="auto"/>
        <w:rPr>
          <w:rFonts w:ascii="Century Gothic" w:hAnsi="Century Gothic"/>
          <w:sz w:val="24"/>
          <w:szCs w:val="24"/>
          <w:lang w:val="es-ES"/>
        </w:rPr>
      </w:pPr>
      <w:r w:rsidRPr="00307B40">
        <w:rPr>
          <w:rFonts w:ascii="Century Gothic" w:hAnsi="Century Gothic"/>
          <w:sz w:val="24"/>
          <w:szCs w:val="24"/>
          <w:lang w:val="es-ES"/>
        </w:rPr>
        <w:t xml:space="preserve">¿Has escuchado hablar sobre el reciclaje de ropa? </w:t>
      </w:r>
    </w:p>
    <w:p w14:paraId="4B001DBF" w14:textId="77777777" w:rsidR="00502674" w:rsidRPr="00307B40" w:rsidRDefault="00502674" w:rsidP="00502674">
      <w:pPr>
        <w:pStyle w:val="Prrafodelista"/>
        <w:numPr>
          <w:ilvl w:val="0"/>
          <w:numId w:val="6"/>
        </w:numPr>
        <w:spacing w:line="259" w:lineRule="auto"/>
        <w:rPr>
          <w:rFonts w:ascii="Century Gothic" w:hAnsi="Century Gothic"/>
          <w:sz w:val="24"/>
          <w:szCs w:val="24"/>
          <w:lang w:val="es-ES"/>
        </w:rPr>
      </w:pPr>
      <w:r w:rsidRPr="00307B40">
        <w:rPr>
          <w:rFonts w:ascii="Century Gothic" w:hAnsi="Century Gothic"/>
          <w:sz w:val="24"/>
          <w:szCs w:val="24"/>
          <w:lang w:val="es-ES"/>
        </w:rPr>
        <w:t>¿Qué es?</w:t>
      </w:r>
    </w:p>
    <w:p w14:paraId="3EDE02C0" w14:textId="6A73A056" w:rsidR="00502674" w:rsidRPr="00502674" w:rsidRDefault="00502674" w:rsidP="00502674">
      <w:pPr>
        <w:jc w:val="both"/>
        <w:rPr>
          <w:rFonts w:ascii="Century Gothic" w:hAnsi="Century Gothic"/>
          <w:sz w:val="24"/>
          <w:szCs w:val="24"/>
          <w:lang w:val="es-CL"/>
        </w:rPr>
      </w:pPr>
      <w:r w:rsidRPr="00502674">
        <w:rPr>
          <w:rFonts w:ascii="Century Gothic" w:hAnsi="Century Gothic"/>
          <w:sz w:val="24"/>
          <w:szCs w:val="24"/>
          <w:lang w:val="es-CL"/>
        </w:rPr>
        <w:t xml:space="preserve">A continuación, </w:t>
      </w:r>
      <w:r w:rsidRPr="00502674">
        <w:rPr>
          <w:rFonts w:ascii="Century Gothic" w:hAnsi="Century Gothic"/>
          <w:b/>
          <w:bCs/>
          <w:sz w:val="24"/>
          <w:szCs w:val="24"/>
          <w:lang w:val="es-CL"/>
        </w:rPr>
        <w:t>investiga</w:t>
      </w:r>
      <w:r w:rsidRPr="00502674">
        <w:rPr>
          <w:rFonts w:ascii="Century Gothic" w:hAnsi="Century Gothic"/>
          <w:sz w:val="24"/>
          <w:szCs w:val="24"/>
          <w:lang w:val="es-CL"/>
        </w:rPr>
        <w:t xml:space="preserve"> qué acciones se pueden realizar para reciclar la ropa usada. Luego tendrás que </w:t>
      </w:r>
      <w:r w:rsidRPr="00502674">
        <w:rPr>
          <w:rFonts w:ascii="Century Gothic" w:hAnsi="Century Gothic"/>
          <w:b/>
          <w:bCs/>
          <w:sz w:val="24"/>
          <w:szCs w:val="24"/>
          <w:lang w:val="es-CL"/>
        </w:rPr>
        <w:t>diseñar</w:t>
      </w:r>
      <w:r w:rsidRPr="00502674">
        <w:rPr>
          <w:rFonts w:ascii="Century Gothic" w:hAnsi="Century Gothic"/>
          <w:sz w:val="24"/>
          <w:szCs w:val="24"/>
          <w:lang w:val="es-CL"/>
        </w:rPr>
        <w:t xml:space="preserve"> un proyecto de reciclaje de ropa, para esto debes completar la siguiente tabla:</w:t>
      </w:r>
    </w:p>
    <w:tbl>
      <w:tblPr>
        <w:tblStyle w:val="Tablaconcuadrcula"/>
        <w:tblW w:w="9493" w:type="dxa"/>
        <w:tblInd w:w="0" w:type="dxa"/>
        <w:tblLook w:val="04A0" w:firstRow="1" w:lastRow="0" w:firstColumn="1" w:lastColumn="0" w:noHBand="0" w:noVBand="1"/>
      </w:tblPr>
      <w:tblGrid>
        <w:gridCol w:w="2972"/>
        <w:gridCol w:w="6521"/>
      </w:tblGrid>
      <w:tr w:rsidR="00502674" w:rsidRPr="00277436" w14:paraId="0BC13EF6" w14:textId="77777777" w:rsidTr="007542C3">
        <w:tc>
          <w:tcPr>
            <w:tcW w:w="2972" w:type="dxa"/>
          </w:tcPr>
          <w:p w14:paraId="661C426F" w14:textId="77777777" w:rsidR="00502674" w:rsidRPr="00277436" w:rsidRDefault="00502674" w:rsidP="00CC7B1B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>Nombre</w:t>
            </w:r>
            <w:proofErr w:type="spellEnd"/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 xml:space="preserve"> del </w:t>
            </w:r>
            <w:proofErr w:type="spellStart"/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>proyecto</w:t>
            </w:r>
            <w:proofErr w:type="spellEnd"/>
          </w:p>
        </w:tc>
        <w:tc>
          <w:tcPr>
            <w:tcW w:w="6521" w:type="dxa"/>
          </w:tcPr>
          <w:p w14:paraId="652D8F7D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B1124E4" w14:textId="77777777" w:rsidR="00502674" w:rsidRPr="00277436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02674" w:rsidRPr="00277436" w14:paraId="4188DD6D" w14:textId="77777777" w:rsidTr="007542C3">
        <w:tc>
          <w:tcPr>
            <w:tcW w:w="2972" w:type="dxa"/>
          </w:tcPr>
          <w:p w14:paraId="0F9907DC" w14:textId="77777777" w:rsidR="00502674" w:rsidRPr="00277436" w:rsidRDefault="00502674" w:rsidP="00CC7B1B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>Dibujo</w:t>
            </w:r>
            <w:proofErr w:type="spellEnd"/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 xml:space="preserve"> del </w:t>
            </w:r>
            <w:proofErr w:type="spellStart"/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>diseño</w:t>
            </w:r>
            <w:proofErr w:type="spellEnd"/>
          </w:p>
        </w:tc>
        <w:tc>
          <w:tcPr>
            <w:tcW w:w="6521" w:type="dxa"/>
          </w:tcPr>
          <w:p w14:paraId="7CCF4801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70A3A56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E6CC558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DDB7B1D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80EDF93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DA3F4A6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5ED7406" w14:textId="77777777" w:rsidR="00502674" w:rsidRPr="00277436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02674" w:rsidRPr="00277436" w14:paraId="2873749E" w14:textId="77777777" w:rsidTr="007542C3">
        <w:tc>
          <w:tcPr>
            <w:tcW w:w="2972" w:type="dxa"/>
          </w:tcPr>
          <w:p w14:paraId="3AA370DF" w14:textId="77777777" w:rsidR="00502674" w:rsidRPr="00277436" w:rsidRDefault="00502674" w:rsidP="00CC7B1B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>Materiales</w:t>
            </w:r>
            <w:proofErr w:type="spellEnd"/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 xml:space="preserve"> a </w:t>
            </w:r>
            <w:proofErr w:type="spellStart"/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>utilizar</w:t>
            </w:r>
            <w:proofErr w:type="spellEnd"/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</w:tcPr>
          <w:p w14:paraId="2B2DDF6C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9E105DB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8AA714E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DC9B9DD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657454F" w14:textId="50162C94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C209150" w14:textId="77777777" w:rsidR="00502674" w:rsidRPr="00277436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02674" w:rsidRPr="006D4169" w14:paraId="72533463" w14:textId="77777777" w:rsidTr="007542C3">
        <w:tc>
          <w:tcPr>
            <w:tcW w:w="2972" w:type="dxa"/>
          </w:tcPr>
          <w:p w14:paraId="704DA0F8" w14:textId="77777777" w:rsidR="00502674" w:rsidRPr="00BC55BC" w:rsidRDefault="00502674" w:rsidP="00CC7B1B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  <w:lang w:val="es-ES"/>
              </w:rPr>
            </w:pPr>
            <w:r w:rsidRPr="00BC55BC">
              <w:rPr>
                <w:rFonts w:ascii="Century Gothic" w:hAnsi="Century Gothic"/>
                <w:b/>
                <w:bCs/>
                <w:color w:val="002060"/>
                <w:sz w:val="28"/>
                <w:szCs w:val="28"/>
                <w:lang w:val="es-ES"/>
              </w:rPr>
              <w:lastRenderedPageBreak/>
              <w:t>Tiempo estimado para la realización</w:t>
            </w:r>
          </w:p>
        </w:tc>
        <w:tc>
          <w:tcPr>
            <w:tcW w:w="6521" w:type="dxa"/>
          </w:tcPr>
          <w:p w14:paraId="6D25468C" w14:textId="77777777" w:rsidR="00502674" w:rsidRPr="00BC55BC" w:rsidRDefault="00502674" w:rsidP="00CC7B1B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4A105DD2" w14:textId="77777777" w:rsidR="00502674" w:rsidRPr="00BC55BC" w:rsidRDefault="00502674" w:rsidP="00CC7B1B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0EC2FF5" w14:textId="7DB8FCC8" w:rsidR="00502674" w:rsidRDefault="00502674" w:rsidP="00CC7B1B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CC68EC0" w14:textId="77777777" w:rsidR="00AE203E" w:rsidRPr="00BC55BC" w:rsidRDefault="00AE203E" w:rsidP="00CC7B1B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FF8AEB5" w14:textId="77777777" w:rsidR="00502674" w:rsidRPr="00BC55BC" w:rsidRDefault="00502674" w:rsidP="00CC7B1B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502674" w:rsidRPr="00277436" w14:paraId="1CB6C135" w14:textId="77777777" w:rsidTr="007542C3">
        <w:tc>
          <w:tcPr>
            <w:tcW w:w="2972" w:type="dxa"/>
          </w:tcPr>
          <w:p w14:paraId="7D0DA39C" w14:textId="77777777" w:rsidR="00502674" w:rsidRPr="00277436" w:rsidRDefault="00502674" w:rsidP="00CC7B1B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>Pasos</w:t>
            </w:r>
            <w:proofErr w:type="spellEnd"/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 xml:space="preserve"> a </w:t>
            </w:r>
            <w:proofErr w:type="spellStart"/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>seguir</w:t>
            </w:r>
            <w:proofErr w:type="spellEnd"/>
          </w:p>
        </w:tc>
        <w:tc>
          <w:tcPr>
            <w:tcW w:w="6521" w:type="dxa"/>
          </w:tcPr>
          <w:p w14:paraId="0F4A9C60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C5DB65D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229DD0E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B126908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C5436FE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5CE7501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C6B9330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5FA5A87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06FA875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69E9249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C5E9EB7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4FB7BB1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EC50B64" w14:textId="70DAEA91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965A906" w14:textId="6C1217D4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D291941" w14:textId="7CBA8230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A2178C1" w14:textId="11224DC5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C0E473F" w14:textId="7AD01D11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CF805A5" w14:textId="71FD5724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F04F5DE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852F037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0D6559C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99EFD2B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36316A3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B685803" w14:textId="77777777" w:rsidR="00502674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D053B0B" w14:textId="77777777" w:rsidR="00502674" w:rsidRPr="00277436" w:rsidRDefault="00502674" w:rsidP="00CC7B1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2A1EC82D" w14:textId="77777777" w:rsidR="00502674" w:rsidRDefault="00502674" w:rsidP="00502674"/>
    <w:p w14:paraId="79F2297B" w14:textId="77777777" w:rsidR="00502674" w:rsidRPr="00BC55BC" w:rsidRDefault="00502674" w:rsidP="00502674">
      <w:pPr>
        <w:rPr>
          <w:rFonts w:ascii="Century Gothic" w:hAnsi="Century Gothic"/>
          <w:b/>
          <w:bCs/>
          <w:i/>
          <w:iCs/>
          <w:color w:val="0070C0"/>
          <w:sz w:val="32"/>
          <w:szCs w:val="32"/>
          <w:lang w:val="es-ES"/>
        </w:rPr>
      </w:pPr>
      <w:r w:rsidRPr="00BC55BC">
        <w:rPr>
          <w:rFonts w:ascii="Century Gothic" w:hAnsi="Century Gothic"/>
          <w:b/>
          <w:bCs/>
          <w:i/>
          <w:iCs/>
          <w:color w:val="0070C0"/>
          <w:sz w:val="32"/>
          <w:szCs w:val="32"/>
          <w:lang w:val="es-ES"/>
        </w:rPr>
        <w:t>Esta actividad la debes subir a classroom la semana 36.</w:t>
      </w:r>
    </w:p>
    <w:p w14:paraId="5A2E4A4B" w14:textId="77777777" w:rsidR="00502674" w:rsidRPr="00BC55BC" w:rsidRDefault="00502674" w:rsidP="00502674">
      <w:pPr>
        <w:jc w:val="center"/>
        <w:rPr>
          <w:rFonts w:ascii="Jokerman" w:hAnsi="Jokerman"/>
          <w:color w:val="00B050"/>
          <w:sz w:val="40"/>
          <w:szCs w:val="40"/>
          <w:lang w:val="es-ES"/>
        </w:rPr>
      </w:pPr>
      <w:r w:rsidRPr="00BC55BC">
        <w:rPr>
          <w:rFonts w:ascii="Jokerman" w:hAnsi="Jokerman"/>
          <w:color w:val="00B050"/>
          <w:sz w:val="40"/>
          <w:szCs w:val="40"/>
          <w:lang w:val="es-ES"/>
        </w:rPr>
        <w:t>Semana 37</w:t>
      </w:r>
    </w:p>
    <w:p w14:paraId="3A4DEEF9" w14:textId="30A317D2" w:rsidR="00502674" w:rsidRPr="00BC55BC" w:rsidRDefault="00502674" w:rsidP="00502674">
      <w:pPr>
        <w:jc w:val="both"/>
        <w:rPr>
          <w:rFonts w:ascii="Century Gothic" w:hAnsi="Century Gothic"/>
          <w:b/>
          <w:bCs/>
          <w:color w:val="FF0000"/>
          <w:sz w:val="28"/>
          <w:szCs w:val="28"/>
          <w:lang w:val="es-ES"/>
        </w:rPr>
      </w:pPr>
      <w:r w:rsidRPr="00BC55BC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Durante esta semana se presentarán todos los proyectos, es muy importante que llegues con la tabla realizada y las ideas claras.</w:t>
      </w:r>
    </w:p>
    <w:p w14:paraId="5AD586F8" w14:textId="4A9AD325" w:rsidR="00502674" w:rsidRPr="00BC55BC" w:rsidRDefault="00502674" w:rsidP="00502674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76D88C" wp14:editId="62A1FAA5">
            <wp:simplePos x="0" y="0"/>
            <wp:positionH relativeFrom="margin">
              <wp:posOffset>2215579</wp:posOffset>
            </wp:positionH>
            <wp:positionV relativeFrom="paragraph">
              <wp:posOffset>46990</wp:posOffset>
            </wp:positionV>
            <wp:extent cx="1421065" cy="1136551"/>
            <wp:effectExtent l="0" t="0" r="8255" b="6985"/>
            <wp:wrapNone/>
            <wp:docPr id="7" name="Imagen 7" descr="El reciclaje de ropa, una práctica en auge - Gestores de Residu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reciclaje de ropa, una práctica en auge - Gestores de Residuo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93" cy="113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CD69C" w14:textId="77777777" w:rsidR="00502674" w:rsidRPr="001C28D2" w:rsidRDefault="00502674" w:rsidP="002625C6">
      <w:pPr>
        <w:pStyle w:val="Prrafodelista"/>
        <w:spacing w:after="0" w:line="240" w:lineRule="auto"/>
        <w:jc w:val="both"/>
        <w:rPr>
          <w:rFonts w:ascii="Vijaya" w:hAnsi="Vijaya" w:cs="Vijaya"/>
          <w:sz w:val="24"/>
          <w:szCs w:val="24"/>
          <w:lang w:val="es-CL"/>
        </w:rPr>
      </w:pPr>
    </w:p>
    <w:sectPr w:rsidR="00502674" w:rsidRPr="001C28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altName w:val="MV Boli"/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1.25pt;height:11.25pt" o:bullet="t">
        <v:imagedata r:id="rId1" o:title="msoB746"/>
      </v:shape>
    </w:pict>
  </w:numPicBullet>
  <w:abstractNum w:abstractNumId="0" w15:restartNumberingAfterBreak="0">
    <w:nsid w:val="05204323"/>
    <w:multiLevelType w:val="hybridMultilevel"/>
    <w:tmpl w:val="EBC698B8"/>
    <w:lvl w:ilvl="0" w:tplc="7180BF0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Noto Sans" w:hint="default"/>
        <w:b/>
        <w:color w:val="FF000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9573D"/>
    <w:multiLevelType w:val="hybridMultilevel"/>
    <w:tmpl w:val="A2F07AD2"/>
    <w:lvl w:ilvl="0" w:tplc="154ED9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F01AC"/>
    <w:multiLevelType w:val="hybridMultilevel"/>
    <w:tmpl w:val="88B85BC0"/>
    <w:lvl w:ilvl="0" w:tplc="40DCC7B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40D8E"/>
    <w:multiLevelType w:val="hybridMultilevel"/>
    <w:tmpl w:val="4FD6278E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EB1"/>
    <w:rsid w:val="00071C4F"/>
    <w:rsid w:val="001C28D2"/>
    <w:rsid w:val="001D3EB1"/>
    <w:rsid w:val="002625C6"/>
    <w:rsid w:val="002B579E"/>
    <w:rsid w:val="00365178"/>
    <w:rsid w:val="003F4929"/>
    <w:rsid w:val="00502674"/>
    <w:rsid w:val="005F6D33"/>
    <w:rsid w:val="006D4169"/>
    <w:rsid w:val="007542C3"/>
    <w:rsid w:val="008D7261"/>
    <w:rsid w:val="009101A4"/>
    <w:rsid w:val="0093668D"/>
    <w:rsid w:val="009B3000"/>
    <w:rsid w:val="00A70291"/>
    <w:rsid w:val="00AE203E"/>
    <w:rsid w:val="00B43757"/>
    <w:rsid w:val="00B875ED"/>
    <w:rsid w:val="00BC55BC"/>
    <w:rsid w:val="00C32446"/>
    <w:rsid w:val="00D36647"/>
    <w:rsid w:val="00E47130"/>
    <w:rsid w:val="00E8205A"/>
    <w:rsid w:val="00F73D29"/>
    <w:rsid w:val="00F9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B07ED"/>
  <w15:chartTrackingRefBased/>
  <w15:docId w15:val="{26100E02-F542-45C9-8C88-B6D3F6DCF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3EB1"/>
    <w:pPr>
      <w:spacing w:line="256" w:lineRule="auto"/>
    </w:pPr>
    <w:rPr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D3E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D3EB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D3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1D3EB1"/>
    <w:pPr>
      <w:spacing w:after="0" w:line="240" w:lineRule="auto"/>
    </w:pPr>
    <w:rPr>
      <w:lang w:val="en-US"/>
    </w:rPr>
  </w:style>
  <w:style w:type="paragraph" w:styleId="Prrafodelista">
    <w:name w:val="List Paragraph"/>
    <w:basedOn w:val="Normal"/>
    <w:uiPriority w:val="34"/>
    <w:qFormat/>
    <w:rsid w:val="001D3EB1"/>
    <w:pPr>
      <w:ind w:left="720"/>
      <w:contextualSpacing/>
    </w:pPr>
  </w:style>
  <w:style w:type="table" w:styleId="Tablaconcuadrcula">
    <w:name w:val="Table Grid"/>
    <w:basedOn w:val="Tablanormal"/>
    <w:uiPriority w:val="39"/>
    <w:rsid w:val="001D3EB1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1D3EB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D3E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32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alina.munoz@nuestrotiempo.cl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ristobal.baeza@nuestrotiempo.cl" TargetMode="External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Jorge.vilches@nuestrotiempo.cl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Navarro Jorquera</dc:creator>
  <cp:keywords/>
  <dc:description/>
  <cp:lastModifiedBy>Dell</cp:lastModifiedBy>
  <cp:revision>5</cp:revision>
  <dcterms:created xsi:type="dcterms:W3CDTF">2021-11-10T23:17:00Z</dcterms:created>
  <dcterms:modified xsi:type="dcterms:W3CDTF">2021-11-11T11:13:00Z</dcterms:modified>
</cp:coreProperties>
</file>