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95" w:rsidRDefault="00B34B95" w:rsidP="00B34B9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0F08AF6" wp14:editId="470FB47E">
            <wp:simplePos x="0" y="0"/>
            <wp:positionH relativeFrom="column">
              <wp:posOffset>2409825</wp:posOffset>
            </wp:positionH>
            <wp:positionV relativeFrom="paragraph">
              <wp:posOffset>-582295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2"/>
          <w:szCs w:val="22"/>
          <w:lang w:eastAsia="es-ES"/>
        </w:rPr>
        <w:t xml:space="preserve">                                         </w:t>
      </w:r>
    </w:p>
    <w:p w:rsidR="00B34B95" w:rsidRPr="00B34B95" w:rsidRDefault="00B34B95" w:rsidP="00B34B9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sz w:val="22"/>
          <w:szCs w:val="22"/>
          <w:lang w:eastAsia="es-ES"/>
        </w:rPr>
        <w:t xml:space="preserve">                                          </w:t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B34B95" w:rsidRDefault="00B34B95" w:rsidP="00B34B9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:rsidR="00B34B95" w:rsidRPr="007E5A4C" w:rsidRDefault="00B34B95" w:rsidP="00B34B9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</w:p>
    <w:p w:rsidR="00B34B95" w:rsidRPr="00D74B59" w:rsidRDefault="00B34B95" w:rsidP="00B34B95">
      <w:pPr>
        <w:jc w:val="center"/>
        <w:rPr>
          <w:rFonts w:ascii="Century Gothic" w:hAnsi="Century Gothic"/>
          <w:b/>
        </w:rPr>
      </w:pPr>
      <w:r w:rsidRPr="00D74B59">
        <w:rPr>
          <w:rFonts w:ascii="Century Gothic" w:hAnsi="Century Gothic"/>
          <w:b/>
        </w:rPr>
        <w:t xml:space="preserve">Historia, Geografía y Ciencias Sociales </w:t>
      </w:r>
    </w:p>
    <w:p w:rsidR="00B34B95" w:rsidRPr="00BC24EB" w:rsidRDefault="00B34B95" w:rsidP="00B34B9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8</w:t>
      </w:r>
      <w:r w:rsidRPr="00D74B59">
        <w:rPr>
          <w:rFonts w:ascii="Century Gothic" w:hAnsi="Century Gothic"/>
          <w:b/>
        </w:rPr>
        <w:t>° básico</w:t>
      </w:r>
    </w:p>
    <w:p w:rsidR="00B34B95" w:rsidRDefault="00B34B95" w:rsidP="00B34B9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N°34 y N°35</w:t>
      </w:r>
    </w:p>
    <w:p w:rsidR="00B34B95" w:rsidRDefault="00B34B95" w:rsidP="00B34B9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 al 12 de noviembre del 2021</w:t>
      </w:r>
    </w:p>
    <w:p w:rsidR="00B34B95" w:rsidRDefault="00B34B95" w:rsidP="00B34B9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176530</wp:posOffset>
                </wp:positionV>
                <wp:extent cx="6019800" cy="9525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B95" w:rsidRDefault="00B34B95" w:rsidP="00B34B95">
                            <w:pPr>
                              <w:pStyle w:val="NormalWeb"/>
                              <w:shd w:val="clear" w:color="auto" w:fill="FFFEFA"/>
                              <w:spacing w:before="0" w:beforeAutospacing="0" w:after="150" w:afterAutospacing="0"/>
                              <w:rPr>
                                <w:rStyle w:val="Textoennegrita"/>
                                <w:color w:val="2980B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extoennegrita"/>
                                <w:color w:val="2980B9"/>
                                <w:sz w:val="20"/>
                                <w:szCs w:val="20"/>
                              </w:rPr>
                              <w:t>Objetivo de la clase:</w:t>
                            </w:r>
                          </w:p>
                          <w:p w:rsidR="00B34B95" w:rsidRDefault="00B34B95" w:rsidP="00B34B95">
                            <w:pPr>
                              <w:pStyle w:val="NormalWeb"/>
                              <w:shd w:val="clear" w:color="auto" w:fill="FFFEFA"/>
                              <w:spacing w:before="0" w:beforeAutospacing="0" w:after="150" w:afterAutospacing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extoennegrita"/>
                                <w:color w:val="2980B9"/>
                                <w:sz w:val="20"/>
                                <w:szCs w:val="20"/>
                              </w:rPr>
                              <w:t>1.- Analizar y evaluar las formas de convivencia y los tipos de conflicto que surgen entre españoles.</w:t>
                            </w:r>
                          </w:p>
                          <w:p w:rsidR="00B34B95" w:rsidRDefault="00B34B95" w:rsidP="00B34B95">
                            <w:pPr>
                              <w:pStyle w:val="NormalWeb"/>
                              <w:shd w:val="clear" w:color="auto" w:fill="FFFEFA"/>
                              <w:spacing w:before="0" w:beforeAutospacing="0" w:after="150" w:afterAutospacing="0"/>
                              <w:rPr>
                                <w:rStyle w:val="Textoennegrita"/>
                                <w:color w:val="2980B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extoennegrita"/>
                                <w:color w:val="2980B9"/>
                                <w:sz w:val="20"/>
                                <w:szCs w:val="20"/>
                              </w:rPr>
                              <w:t>2.- Analizar el proceso de formación de la sociedad colonial americana</w:t>
                            </w:r>
                          </w:p>
                          <w:p w:rsidR="00B34B95" w:rsidRDefault="00B34B95" w:rsidP="00B34B95">
                            <w:pPr>
                              <w:pStyle w:val="NormalWeb"/>
                              <w:shd w:val="clear" w:color="auto" w:fill="FFFEFA"/>
                              <w:spacing w:before="0" w:beforeAutospacing="0" w:after="150" w:afterAutospacing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extoennegrita"/>
                                <w:color w:val="2980B9"/>
                                <w:sz w:val="20"/>
                                <w:szCs w:val="20"/>
                              </w:rPr>
                              <w:t>3.</w:t>
                            </w:r>
                            <w:r w:rsidRPr="00B34B95">
                              <w:rPr>
                                <w:rStyle w:val="Textoennegrita"/>
                                <w:rFonts w:ascii="Noto Sans" w:hAnsi="Noto Sans"/>
                                <w:color w:val="2980B9"/>
                                <w:sz w:val="20"/>
                                <w:szCs w:val="20"/>
                                <w:shd w:val="clear" w:color="auto" w:fill="FFFEFA"/>
                              </w:rPr>
                              <w:t xml:space="preserve"> </w:t>
                            </w:r>
                            <w:r>
                              <w:rPr>
                                <w:rStyle w:val="Textoennegrita"/>
                                <w:rFonts w:ascii="Noto Sans" w:hAnsi="Noto Sans"/>
                                <w:color w:val="2980B9"/>
                                <w:sz w:val="20"/>
                                <w:szCs w:val="20"/>
                                <w:shd w:val="clear" w:color="auto" w:fill="FFFEFA"/>
                              </w:rPr>
                              <w:t>Analizar las formas de trabajo esclavistas y forzadas propias de la sociedad colonial</w:t>
                            </w:r>
                          </w:p>
                          <w:p w:rsidR="00B34B95" w:rsidRDefault="00B34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-13.05pt;margin-top:13.9pt;width:474pt;height: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" fillcolor="white [3201]" strokeweight=".5pt">
                <v:textbox>
                  <w:txbxContent>
                    <w:p w:rsidR="00B34B95" w:rsidRDefault="00B34B95" w:rsidP="00B34B95">
                      <w:pPr>
                        <w:pStyle w:val="NormalWeb"/>
                        <w:shd w:val="clear" w:color="auto" w:fill="FFFEFA"/>
                        <w:spacing w:before="0" w:beforeAutospacing="0" w:after="150" w:afterAutospacing="0"/>
                        <w:rPr>
                          <w:rStyle w:val="Textoennegrita"/>
                          <w:color w:val="2980B9"/>
                          <w:sz w:val="20"/>
                          <w:szCs w:val="20"/>
                        </w:rPr>
                      </w:pPr>
                      <w:r>
                        <w:rPr>
                          <w:rStyle w:val="Textoennegrita"/>
                          <w:color w:val="2980B9"/>
                          <w:sz w:val="20"/>
                          <w:szCs w:val="20"/>
                        </w:rPr>
                        <w:t>Objetivo de la clase:</w:t>
                      </w:r>
                    </w:p>
                    <w:p w:rsidR="00B34B95" w:rsidRDefault="00B34B95" w:rsidP="00B34B95">
                      <w:pPr>
                        <w:pStyle w:val="NormalWeb"/>
                        <w:shd w:val="clear" w:color="auto" w:fill="FFFEFA"/>
                        <w:spacing w:before="0" w:beforeAutospacing="0" w:after="150" w:afterAutospacing="0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Style w:val="Textoennegrita"/>
                          <w:color w:val="2980B9"/>
                          <w:sz w:val="20"/>
                          <w:szCs w:val="20"/>
                        </w:rPr>
                        <w:t>1.- Analizar y evaluar las formas de convivencia y los tipos de conflicto que surgen entre españoles.</w:t>
                      </w:r>
                    </w:p>
                    <w:p w:rsidR="00B34B95" w:rsidRDefault="00B34B95" w:rsidP="00B34B95">
                      <w:pPr>
                        <w:pStyle w:val="NormalWeb"/>
                        <w:shd w:val="clear" w:color="auto" w:fill="FFFEFA"/>
                        <w:spacing w:before="0" w:beforeAutospacing="0" w:after="150" w:afterAutospacing="0"/>
                        <w:rPr>
                          <w:rStyle w:val="Textoennegrita"/>
                          <w:color w:val="2980B9"/>
                          <w:sz w:val="20"/>
                          <w:szCs w:val="20"/>
                        </w:rPr>
                      </w:pPr>
                      <w:r>
                        <w:rPr>
                          <w:rStyle w:val="Textoennegrita"/>
                          <w:color w:val="2980B9"/>
                          <w:sz w:val="20"/>
                          <w:szCs w:val="20"/>
                        </w:rPr>
                        <w:t>2.- Analizar el proceso de formación de la sociedad colonial americana</w:t>
                      </w:r>
                    </w:p>
                    <w:p w:rsidR="00B34B95" w:rsidRDefault="00B34B95" w:rsidP="00B34B95">
                      <w:pPr>
                        <w:pStyle w:val="NormalWeb"/>
                        <w:shd w:val="clear" w:color="auto" w:fill="FFFEFA"/>
                        <w:spacing w:before="0" w:beforeAutospacing="0" w:after="150" w:afterAutospacing="0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Style w:val="Textoennegrita"/>
                          <w:color w:val="2980B9"/>
                          <w:sz w:val="20"/>
                          <w:szCs w:val="20"/>
                        </w:rPr>
                        <w:t>3.</w:t>
                      </w:r>
                      <w:r w:rsidRPr="00B34B95">
                        <w:rPr>
                          <w:rStyle w:val="Textoennegrita"/>
                          <w:rFonts w:ascii="Noto Sans" w:hAnsi="Noto Sans"/>
                          <w:color w:val="2980B9"/>
                          <w:sz w:val="20"/>
                          <w:szCs w:val="20"/>
                          <w:shd w:val="clear" w:color="auto" w:fill="FFFEFA"/>
                        </w:rPr>
                        <w:t xml:space="preserve"> </w:t>
                      </w:r>
                      <w:r>
                        <w:rPr>
                          <w:rStyle w:val="Textoennegrita"/>
                          <w:rFonts w:ascii="Noto Sans" w:hAnsi="Noto Sans"/>
                          <w:color w:val="2980B9"/>
                          <w:sz w:val="20"/>
                          <w:szCs w:val="20"/>
                          <w:shd w:val="clear" w:color="auto" w:fill="FFFEFA"/>
                        </w:rPr>
                        <w:t>Analizar las formas de trabajo esclavistas y forzadas propias de la sociedad colonial</w:t>
                      </w:r>
                    </w:p>
                    <w:p w:rsidR="00B34B95" w:rsidRDefault="00B34B95"/>
                  </w:txbxContent>
                </v:textbox>
              </v:shape>
            </w:pict>
          </mc:Fallback>
        </mc:AlternateContent>
      </w:r>
    </w:p>
    <w:p w:rsidR="00B34B95" w:rsidRDefault="00B34B95" w:rsidP="00B34B95">
      <w:pPr>
        <w:jc w:val="center"/>
        <w:rPr>
          <w:rFonts w:ascii="Century Gothic" w:hAnsi="Century Gothic"/>
          <w:b/>
        </w:rPr>
      </w:pPr>
    </w:p>
    <w:p w:rsidR="00B34B95" w:rsidRDefault="00B34B95" w:rsidP="00B34B95">
      <w:pPr>
        <w:jc w:val="center"/>
        <w:rPr>
          <w:rFonts w:ascii="Century Gothic" w:hAnsi="Century Gothic"/>
          <w:b/>
        </w:rPr>
      </w:pPr>
    </w:p>
    <w:p w:rsidR="00B34B95" w:rsidRDefault="00B34B95" w:rsidP="00B34B95">
      <w:pPr>
        <w:jc w:val="center"/>
        <w:rPr>
          <w:rFonts w:ascii="Century Gothic" w:hAnsi="Century Gothic"/>
          <w:b/>
        </w:rPr>
      </w:pPr>
    </w:p>
    <w:p w:rsidR="00B34B95" w:rsidRDefault="00B34B95" w:rsidP="00B34B95">
      <w:pPr>
        <w:jc w:val="center"/>
        <w:rPr>
          <w:rFonts w:ascii="Century Gothic" w:hAnsi="Century Gothic"/>
          <w:b/>
        </w:rPr>
      </w:pPr>
    </w:p>
    <w:p w:rsidR="001B0A14" w:rsidRPr="00B34B95" w:rsidRDefault="001B0A14" w:rsidP="00B34B95">
      <w:pPr>
        <w:jc w:val="center"/>
        <w:rPr>
          <w:rFonts w:asciiTheme="minorHAnsi" w:hAnsiTheme="minorHAnsi"/>
          <w:b/>
          <w:color w:val="92D050"/>
          <w:sz w:val="40"/>
          <w:szCs w:val="40"/>
        </w:rPr>
      </w:pPr>
    </w:p>
    <w:p w:rsidR="00B34B95" w:rsidRDefault="00B34B95" w:rsidP="00B34B95">
      <w:pPr>
        <w:jc w:val="center"/>
        <w:rPr>
          <w:rFonts w:asciiTheme="minorHAnsi" w:hAnsiTheme="minorHAnsi"/>
          <w:b/>
          <w:color w:val="92D050"/>
          <w:sz w:val="40"/>
          <w:szCs w:val="40"/>
        </w:rPr>
      </w:pPr>
    </w:p>
    <w:p w:rsidR="00B34B95" w:rsidRDefault="00B34B95" w:rsidP="00B34B95">
      <w:pPr>
        <w:jc w:val="center"/>
        <w:rPr>
          <w:rFonts w:asciiTheme="minorHAnsi" w:hAnsiTheme="minorHAnsi"/>
          <w:b/>
          <w:color w:val="92D050"/>
          <w:sz w:val="40"/>
          <w:szCs w:val="40"/>
        </w:rPr>
      </w:pPr>
      <w:r w:rsidRPr="00B34B95">
        <w:rPr>
          <w:rFonts w:asciiTheme="minorHAnsi" w:hAnsiTheme="minorHAnsi"/>
          <w:b/>
          <w:color w:val="92D050"/>
          <w:sz w:val="40"/>
          <w:szCs w:val="40"/>
        </w:rPr>
        <w:t>Colonización europea</w:t>
      </w:r>
    </w:p>
    <w:p w:rsidR="00B34B95" w:rsidRDefault="00B34B95" w:rsidP="00B34B95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/>
          <w:sz w:val="24"/>
          <w:szCs w:val="24"/>
        </w:rPr>
      </w:pPr>
      <w:r w:rsidRPr="00B34B95">
        <w:rPr>
          <w:rFonts w:asciiTheme="minorHAnsi" w:hAnsiTheme="minorHAnsi"/>
          <w:b/>
          <w:sz w:val="24"/>
          <w:szCs w:val="24"/>
        </w:rPr>
        <w:t>Observa el siguiente video y expli</w:t>
      </w:r>
      <w:r w:rsidR="00FC1116">
        <w:rPr>
          <w:rFonts w:asciiTheme="minorHAnsi" w:hAnsiTheme="minorHAnsi"/>
          <w:b/>
          <w:sz w:val="24"/>
          <w:szCs w:val="24"/>
        </w:rPr>
        <w:t>ca con tus palabras qué fue la G</w:t>
      </w:r>
      <w:r w:rsidRPr="00B34B95">
        <w:rPr>
          <w:rFonts w:asciiTheme="minorHAnsi" w:hAnsiTheme="minorHAnsi"/>
          <w:b/>
          <w:sz w:val="24"/>
          <w:szCs w:val="24"/>
        </w:rPr>
        <w:t>uerra de Arauco</w:t>
      </w:r>
    </w:p>
    <w:p w:rsidR="00B34B95" w:rsidRDefault="00B34B95" w:rsidP="00B34B95">
      <w:pPr>
        <w:pStyle w:val="Prrafodelista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1548F8E" wp14:editId="54142CA0">
            <wp:simplePos x="0" y="0"/>
            <wp:positionH relativeFrom="column">
              <wp:posOffset>-661035</wp:posOffset>
            </wp:positionH>
            <wp:positionV relativeFrom="paragraph">
              <wp:posOffset>380365</wp:posOffset>
            </wp:positionV>
            <wp:extent cx="1905000" cy="1905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auc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79359" wp14:editId="3B5CA27C">
                <wp:simplePos x="0" y="0"/>
                <wp:positionH relativeFrom="column">
                  <wp:posOffset>1463040</wp:posOffset>
                </wp:positionH>
                <wp:positionV relativeFrom="paragraph">
                  <wp:posOffset>189865</wp:posOffset>
                </wp:positionV>
                <wp:extent cx="4991100" cy="240982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B95" w:rsidRDefault="00B34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79359" id="Cuadro de texto 3" o:spid="_x0000_s1027" type="#_x0000_t202" style="position:absolute;left:0;text-align:left;margin-left:115.2pt;margin-top:14.95pt;width:393pt;height:18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" fillcolor="white [3201]" strokeweight=".5pt">
                <v:textbox>
                  <w:txbxContent>
                    <w:p w:rsidR="00B34B95" w:rsidRDefault="00B34B95"/>
                  </w:txbxContent>
                </v:textbox>
              </v:shape>
            </w:pict>
          </mc:Fallback>
        </mc:AlternateContent>
      </w:r>
    </w:p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675D41F2" wp14:editId="7FB7E0BD">
            <wp:simplePos x="0" y="0"/>
            <wp:positionH relativeFrom="column">
              <wp:posOffset>-457200</wp:posOffset>
            </wp:positionH>
            <wp:positionV relativeFrom="paragraph">
              <wp:posOffset>170815</wp:posOffset>
            </wp:positionV>
            <wp:extent cx="6638925" cy="2964357"/>
            <wp:effectExtent l="0" t="0" r="0" b="76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2" t="31999" r="22098" b="39022"/>
                    <a:stretch/>
                  </pic:blipFill>
                  <pic:spPr bwMode="auto">
                    <a:xfrm>
                      <a:off x="0" y="0"/>
                      <a:ext cx="6638925" cy="296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B95" w:rsidRDefault="00B34B95" w:rsidP="00B34B95"/>
    <w:p w:rsidR="00B34B95" w:rsidRDefault="00B34B95" w:rsidP="00B34B95"/>
    <w:p w:rsidR="00B34B95" w:rsidRDefault="00B34B95" w:rsidP="00B34B95">
      <w:pPr>
        <w:tabs>
          <w:tab w:val="left" w:pos="3900"/>
        </w:tabs>
      </w:pPr>
      <w:r>
        <w:tab/>
      </w: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</w:p>
    <w:p w:rsidR="00B34B95" w:rsidRDefault="00B34B95" w:rsidP="00B34B95">
      <w:pPr>
        <w:tabs>
          <w:tab w:val="left" w:pos="3900"/>
        </w:tabs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7A30001C" wp14:editId="1E81287C">
            <wp:simplePos x="0" y="0"/>
            <wp:positionH relativeFrom="column">
              <wp:posOffset>-361950</wp:posOffset>
            </wp:positionH>
            <wp:positionV relativeFrom="paragraph">
              <wp:posOffset>-273685</wp:posOffset>
            </wp:positionV>
            <wp:extent cx="6477000" cy="32385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3" t="23546" r="3937" b="38116"/>
                    <a:stretch/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B95" w:rsidRDefault="00B34B95" w:rsidP="00B34B95">
      <w:pPr>
        <w:tabs>
          <w:tab w:val="left" w:pos="3900"/>
        </w:tabs>
      </w:pPr>
    </w:p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886601" wp14:editId="21BDDBA1">
                <wp:simplePos x="0" y="0"/>
                <wp:positionH relativeFrom="column">
                  <wp:posOffset>-470535</wp:posOffset>
                </wp:positionH>
                <wp:positionV relativeFrom="paragraph">
                  <wp:posOffset>137795</wp:posOffset>
                </wp:positionV>
                <wp:extent cx="6581775" cy="2324100"/>
                <wp:effectExtent l="0" t="0" r="2857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B95" w:rsidRDefault="00B34B95" w:rsidP="00B34B95">
                            <w:pPr>
                              <w:pStyle w:val="Ttulo5"/>
                              <w:rPr>
                                <w:b/>
                                <w:lang w:val="es-MX"/>
                              </w:rPr>
                            </w:pPr>
                            <w:r w:rsidRPr="00A705E4">
                              <w:rPr>
                                <w:b/>
                                <w:lang w:val="es-MX"/>
                              </w:rPr>
                              <w:t>Explica la relación existente entre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Mercantilismo,</w:t>
                            </w:r>
                            <w:r w:rsidRPr="00A705E4">
                              <w:rPr>
                                <w:b/>
                                <w:lang w:val="es-MX"/>
                              </w:rPr>
                              <w:t xml:space="preserve"> las actividades económicas de la colonia y el concepto de Mita</w:t>
                            </w:r>
                          </w:p>
                          <w:p w:rsidR="00B34B95" w:rsidRDefault="00B34B95" w:rsidP="00B34B95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34B95" w:rsidRPr="00CF4470" w:rsidRDefault="00B34B95" w:rsidP="00B34B9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6601" id="Cuadro de texto 18" o:spid="_x0000_s1028" type="#_x0000_t202" style="position:absolute;left:0;text-align:left;margin-left:-37.05pt;margin-top:10.85pt;width:518.25pt;height:18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" fillcolor="white [3201]" strokeweight=".5pt">
                <v:textbox>
                  <w:txbxContent>
                    <w:p w:rsidR="00B34B95" w:rsidRDefault="00B34B95" w:rsidP="00B34B95">
                      <w:pPr>
                        <w:pStyle w:val="Ttulo5"/>
                        <w:rPr>
                          <w:b/>
                          <w:lang w:val="es-MX"/>
                        </w:rPr>
                      </w:pPr>
                      <w:r w:rsidRPr="00A705E4">
                        <w:rPr>
                          <w:b/>
                          <w:lang w:val="es-MX"/>
                        </w:rPr>
                        <w:t>Explica la relación existente entre</w:t>
                      </w:r>
                      <w:r>
                        <w:rPr>
                          <w:b/>
                          <w:lang w:val="es-MX"/>
                        </w:rPr>
                        <w:t xml:space="preserve"> Mercantilismo,</w:t>
                      </w:r>
                      <w:r w:rsidRPr="00A705E4">
                        <w:rPr>
                          <w:b/>
                          <w:lang w:val="es-MX"/>
                        </w:rPr>
                        <w:t xml:space="preserve"> las actividades económicas de la colonia y el concepto de Mita</w:t>
                      </w:r>
                    </w:p>
                    <w:p w:rsidR="00B34B95" w:rsidRDefault="00B34B95" w:rsidP="00B34B95">
                      <w:pPr>
                        <w:rPr>
                          <w:lang w:val="es-MX"/>
                        </w:rPr>
                      </w:pPr>
                    </w:p>
                    <w:p w:rsidR="00B34B95" w:rsidRPr="00CF4470" w:rsidRDefault="00B34B95" w:rsidP="00B34B9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Pr="00B34B95" w:rsidRDefault="00B34B95" w:rsidP="00B34B95"/>
    <w:p w:rsidR="00B34B95" w:rsidRDefault="00B34B95" w:rsidP="00B34B95">
      <w:pPr>
        <w:tabs>
          <w:tab w:val="left" w:pos="7830"/>
        </w:tabs>
        <w:jc w:val="center"/>
      </w:pPr>
      <w:r>
        <w:tab/>
      </w:r>
    </w:p>
    <w:p w:rsidR="00B34B95" w:rsidRPr="00B34B95" w:rsidRDefault="00B34B95" w:rsidP="00B34B95">
      <w:pPr>
        <w:tabs>
          <w:tab w:val="left" w:pos="7830"/>
        </w:tabs>
        <w:jc w:val="center"/>
        <w:rPr>
          <w:rFonts w:asciiTheme="minorHAnsi" w:hAnsiTheme="minorHAnsi"/>
          <w:b/>
          <w:color w:val="E5B8B7" w:themeColor="accent2" w:themeTint="66"/>
          <w:sz w:val="40"/>
          <w:szCs w:val="40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inorHAnsi" w:hAnsiTheme="minorHAnsi"/>
          <w:b/>
          <w:color w:val="E5B8B7" w:themeColor="accent2" w:themeTint="66"/>
          <w:sz w:val="40"/>
          <w:szCs w:val="40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La </w:t>
      </w:r>
      <w:r w:rsidRPr="00B34B95">
        <w:rPr>
          <w:rFonts w:asciiTheme="minorHAnsi" w:hAnsiTheme="minorHAnsi"/>
          <w:b/>
          <w:color w:val="E5B8B7" w:themeColor="accent2" w:themeTint="66"/>
          <w:sz w:val="40"/>
          <w:szCs w:val="40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Encomienda</w:t>
      </w:r>
    </w:p>
    <w:p w:rsidR="00B34B95" w:rsidRDefault="00B34B95" w:rsidP="00B34B95">
      <w:pPr>
        <w:tabs>
          <w:tab w:val="left" w:pos="4140"/>
          <w:tab w:val="center" w:pos="4419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0B14901" wp14:editId="1C4A7A7D">
            <wp:simplePos x="0" y="0"/>
            <wp:positionH relativeFrom="column">
              <wp:posOffset>-466725</wp:posOffset>
            </wp:positionH>
            <wp:positionV relativeFrom="paragraph">
              <wp:posOffset>171450</wp:posOffset>
            </wp:positionV>
            <wp:extent cx="6885800" cy="290512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5" t="26263" r="4786" b="27550"/>
                    <a:stretch/>
                  </pic:blipFill>
                  <pic:spPr bwMode="auto">
                    <a:xfrm>
                      <a:off x="0" y="0"/>
                      <a:ext cx="68858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  <w:rPr>
          <w:noProof/>
          <w:lang w:val="es-CL" w:eastAsia="es-CL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3C362E6D" wp14:editId="059FCF90">
            <wp:simplePos x="0" y="0"/>
            <wp:positionH relativeFrom="column">
              <wp:posOffset>-527685</wp:posOffset>
            </wp:positionH>
            <wp:positionV relativeFrom="paragraph">
              <wp:posOffset>-220980</wp:posOffset>
            </wp:positionV>
            <wp:extent cx="6885305" cy="53721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17206" r="19552" b="11551"/>
                    <a:stretch/>
                  </pic:blipFill>
                  <pic:spPr bwMode="auto">
                    <a:xfrm>
                      <a:off x="0" y="0"/>
                      <a:ext cx="688530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>
      <w:pPr>
        <w:tabs>
          <w:tab w:val="left" w:pos="4140"/>
          <w:tab w:val="center" w:pos="4419"/>
        </w:tabs>
      </w:pPr>
    </w:p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Default="00B34B95" w:rsidP="00B34B95"/>
    <w:p w:rsidR="00B34B95" w:rsidRPr="00272024" w:rsidRDefault="00B34B95" w:rsidP="00B34B95">
      <w:pPr>
        <w:rPr>
          <w:rFonts w:ascii="Century Gothic" w:hAnsi="Century Gothic"/>
          <w:b/>
          <w:color w:val="92D050"/>
          <w:sz w:val="28"/>
          <w:szCs w:val="28"/>
          <w:u w:val="single"/>
        </w:rPr>
      </w:pPr>
      <w:r w:rsidRPr="00272024">
        <w:rPr>
          <w:rFonts w:ascii="Century Gothic" w:hAnsi="Century Gothic"/>
          <w:b/>
          <w:color w:val="92D050"/>
          <w:sz w:val="28"/>
          <w:szCs w:val="28"/>
          <w:u w:val="single"/>
        </w:rPr>
        <w:t>Articulación con Orientación</w:t>
      </w:r>
    </w:p>
    <w:p w:rsidR="00B34B95" w:rsidRPr="00444357" w:rsidRDefault="00B34B95" w:rsidP="00B34B95">
      <w:pPr>
        <w:rPr>
          <w:rFonts w:ascii="Century Gothic" w:hAnsi="Century Gothic"/>
          <w:b/>
          <w:sz w:val="28"/>
          <w:szCs w:val="28"/>
          <w:u w:val="single"/>
        </w:rPr>
      </w:pPr>
    </w:p>
    <w:tbl>
      <w:tblPr>
        <w:tblStyle w:val="Tablaconcuadrcula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B34B95" w:rsidRPr="00444357" w:rsidTr="004D3CBF">
        <w:trPr>
          <w:trHeight w:val="87"/>
        </w:trPr>
        <w:tc>
          <w:tcPr>
            <w:tcW w:w="9766" w:type="dxa"/>
          </w:tcPr>
          <w:p w:rsidR="00B34B95" w:rsidRDefault="00B34B95" w:rsidP="004D3CBF">
            <w:pPr>
              <w:rPr>
                <w:rFonts w:ascii="Century Gothic" w:hAnsi="Century Gothic"/>
              </w:rPr>
            </w:pPr>
            <w:r w:rsidRPr="00444357">
              <w:rPr>
                <w:rFonts w:ascii="Century Gothic" w:hAnsi="Century Gothic"/>
                <w:b/>
              </w:rPr>
              <w:t xml:space="preserve">OBJETIVO: </w:t>
            </w:r>
            <w:r w:rsidRPr="001C08E5">
              <w:rPr>
                <w:rFonts w:ascii="Century Gothic" w:hAnsi="Century Gothic"/>
              </w:rPr>
              <w:t xml:space="preserve">Fortalecer </w:t>
            </w:r>
            <w:r>
              <w:rPr>
                <w:rFonts w:ascii="Century Gothic" w:hAnsi="Century Gothic"/>
              </w:rPr>
              <w:t>en los estudiantes el conocimiento de su cuerpo en la etapa de adolescencia y situaciones de la vida cotidiana.</w:t>
            </w:r>
          </w:p>
          <w:p w:rsidR="00B34B95" w:rsidRDefault="00B34B95" w:rsidP="004D3CBF">
            <w:pPr>
              <w:rPr>
                <w:rFonts w:ascii="Century Gothic" w:hAnsi="Century Gothic"/>
              </w:rPr>
            </w:pPr>
          </w:p>
          <w:p w:rsidR="00B34B95" w:rsidRPr="00444357" w:rsidRDefault="00B34B95" w:rsidP="004D3CBF">
            <w:pPr>
              <w:rPr>
                <w:rFonts w:ascii="Century Gothic" w:hAnsi="Century Gothic"/>
              </w:rPr>
            </w:pPr>
            <w:r w:rsidRPr="00444357">
              <w:rPr>
                <w:rFonts w:ascii="Century Gothic" w:hAnsi="Century Gothic"/>
                <w:b/>
              </w:rPr>
              <w:t>CURSOS :</w:t>
            </w:r>
            <w:r w:rsidRPr="0044435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8</w:t>
            </w:r>
            <w:r w:rsidRPr="00444357">
              <w:rPr>
                <w:rFonts w:ascii="Century Gothic" w:hAnsi="Century Gothic"/>
              </w:rPr>
              <w:t xml:space="preserve">º básico </w:t>
            </w:r>
          </w:p>
        </w:tc>
      </w:tr>
    </w:tbl>
    <w:p w:rsidR="00B34B95" w:rsidRDefault="00B34B95" w:rsidP="00B34B95"/>
    <w:p w:rsidR="00B34B95" w:rsidRPr="00272024" w:rsidRDefault="00B34B95" w:rsidP="00B34B95">
      <w:pPr>
        <w:rPr>
          <w:rFonts w:ascii="Century Gothic" w:hAnsi="Century Gothic"/>
        </w:rPr>
      </w:pPr>
    </w:p>
    <w:p w:rsidR="00B34B95" w:rsidRPr="00272024" w:rsidRDefault="00B34B95" w:rsidP="00B34B95">
      <w:pPr>
        <w:rPr>
          <w:rFonts w:ascii="Century Gothic" w:hAnsi="Century Gothic"/>
          <w:b/>
        </w:rPr>
      </w:pPr>
      <w:r w:rsidRPr="00272024">
        <w:rPr>
          <w:rFonts w:ascii="Century Gothic" w:hAnsi="Century Gothic"/>
          <w:b/>
        </w:rPr>
        <w:t>PREGUNTAS PARA QUE FORMEN UN DEBATE EN CLASES</w:t>
      </w:r>
    </w:p>
    <w:p w:rsidR="00B34B95" w:rsidRPr="00272024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  <w:r w:rsidRPr="00272024">
        <w:rPr>
          <w:rFonts w:ascii="Century Gothic" w:hAnsi="Century Gothic"/>
        </w:rPr>
        <w:t>1.- ¿Consideras que los adolescentes saben lo que quieren?</w:t>
      </w:r>
    </w:p>
    <w:p w:rsidR="00B34B95" w:rsidRDefault="00B34B95" w:rsidP="00B34B95">
      <w:pPr>
        <w:rPr>
          <w:rFonts w:ascii="Century Gothic" w:hAnsi="Century Gothic"/>
        </w:rPr>
      </w:pPr>
    </w:p>
    <w:p w:rsidR="00B34B95" w:rsidRPr="00272024" w:rsidRDefault="00B34B95" w:rsidP="00B34B95">
      <w:pPr>
        <w:rPr>
          <w:rFonts w:ascii="Century Gothic" w:hAnsi="Century Gothic"/>
        </w:rPr>
      </w:pPr>
    </w:p>
    <w:p w:rsidR="00B34B95" w:rsidRPr="00272024" w:rsidRDefault="00B34B95" w:rsidP="00B34B95">
      <w:pPr>
        <w:rPr>
          <w:rFonts w:ascii="Century Gothic" w:hAnsi="Century Gothic"/>
        </w:rPr>
      </w:pPr>
    </w:p>
    <w:p w:rsidR="00B34B95" w:rsidRPr="00272024" w:rsidRDefault="00B34B95" w:rsidP="00B34B95">
      <w:pPr>
        <w:rPr>
          <w:rFonts w:ascii="Century Gothic" w:hAnsi="Century Gothic"/>
        </w:rPr>
      </w:pPr>
    </w:p>
    <w:p w:rsidR="00B34B95" w:rsidRPr="00272024" w:rsidRDefault="00B34B95" w:rsidP="00B34B95">
      <w:pPr>
        <w:rPr>
          <w:rFonts w:ascii="Century Gothic" w:hAnsi="Century Gothic"/>
        </w:rPr>
      </w:pPr>
      <w:r w:rsidRPr="00272024">
        <w:rPr>
          <w:rFonts w:ascii="Century Gothic" w:hAnsi="Century Gothic"/>
        </w:rPr>
        <w:t>2.- ¿Crees que las personas jóvenes pueden tomar decisiones responsables?</w:t>
      </w:r>
    </w:p>
    <w:p w:rsidR="00B34B95" w:rsidRDefault="00B34B95" w:rsidP="00B34B95">
      <w:pPr>
        <w:rPr>
          <w:rFonts w:ascii="Century Gothic" w:hAnsi="Century Gothic"/>
        </w:rPr>
      </w:pPr>
    </w:p>
    <w:p w:rsidR="00FC1116" w:rsidRPr="00272024" w:rsidRDefault="00FC1116" w:rsidP="00B34B95">
      <w:pPr>
        <w:rPr>
          <w:rFonts w:ascii="Century Gothic" w:hAnsi="Century Gothic"/>
        </w:rPr>
      </w:pPr>
    </w:p>
    <w:p w:rsidR="00B34B95" w:rsidRPr="00272024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  <w:r w:rsidRPr="00272024">
        <w:rPr>
          <w:rFonts w:ascii="Century Gothic" w:hAnsi="Century Gothic"/>
        </w:rPr>
        <w:lastRenderedPageBreak/>
        <w:t>3.- ¿L</w:t>
      </w:r>
      <w:r>
        <w:rPr>
          <w:rFonts w:ascii="Century Gothic" w:hAnsi="Century Gothic"/>
        </w:rPr>
        <w:t>a juventud de ahora es más</w:t>
      </w:r>
      <w:r w:rsidRPr="00272024">
        <w:rPr>
          <w:rFonts w:ascii="Century Gothic" w:hAnsi="Century Gothic"/>
        </w:rPr>
        <w:t xml:space="preserve"> atrevida?</w:t>
      </w:r>
    </w:p>
    <w:p w:rsidR="00B34B95" w:rsidRPr="00272024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</w:p>
    <w:p w:rsidR="00FC1116" w:rsidRDefault="00FC1116" w:rsidP="00B34B95">
      <w:pPr>
        <w:rPr>
          <w:rFonts w:ascii="Century Gothic" w:hAnsi="Century Gothic"/>
        </w:rPr>
      </w:pPr>
    </w:p>
    <w:p w:rsidR="00FC1116" w:rsidRDefault="00FC1116" w:rsidP="00B34B95">
      <w:pPr>
        <w:rPr>
          <w:rFonts w:ascii="Century Gothic" w:hAnsi="Century Gothic"/>
        </w:rPr>
      </w:pPr>
    </w:p>
    <w:p w:rsidR="00B34B95" w:rsidRPr="00327B1C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  <w:r>
        <w:rPr>
          <w:rFonts w:ascii="Century Gothic" w:hAnsi="Century Gothic"/>
        </w:rPr>
        <w:t>4.- ¿L</w:t>
      </w:r>
      <w:r w:rsidRPr="00327B1C">
        <w:rPr>
          <w:rFonts w:ascii="Century Gothic" w:hAnsi="Century Gothic"/>
        </w:rPr>
        <w:t>a juventud de ahora son más violentas?</w:t>
      </w:r>
    </w:p>
    <w:p w:rsidR="00B34B95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</w:p>
    <w:p w:rsidR="00B34B95" w:rsidRPr="00327B1C" w:rsidRDefault="00B34B95" w:rsidP="00B34B95">
      <w:pPr>
        <w:rPr>
          <w:rFonts w:ascii="Century Gothic" w:hAnsi="Century Gothic"/>
        </w:rPr>
      </w:pPr>
    </w:p>
    <w:p w:rsidR="00B34B95" w:rsidRPr="00327B1C" w:rsidRDefault="00B34B95" w:rsidP="00B34B95">
      <w:pPr>
        <w:rPr>
          <w:rFonts w:ascii="Century Gothic" w:hAnsi="Century Gothic"/>
        </w:rPr>
      </w:pPr>
      <w:r>
        <w:rPr>
          <w:rFonts w:ascii="Century Gothic" w:hAnsi="Century Gothic"/>
        </w:rPr>
        <w:t>5.- ¿</w:t>
      </w:r>
      <w:r w:rsidRPr="00327B1C">
        <w:rPr>
          <w:rFonts w:ascii="Century Gothic" w:hAnsi="Century Gothic"/>
        </w:rPr>
        <w:t>Crees que la raz</w:t>
      </w:r>
      <w:r>
        <w:rPr>
          <w:rFonts w:ascii="Century Gothic" w:hAnsi="Century Gothic"/>
        </w:rPr>
        <w:t>ó</w:t>
      </w:r>
      <w:r w:rsidRPr="00327B1C">
        <w:rPr>
          <w:rFonts w:ascii="Century Gothic" w:hAnsi="Century Gothic"/>
        </w:rPr>
        <w:t>n de los embarazos no planeados en jóvenes y adolescentes es producto de su irresponsabilidad?</w:t>
      </w:r>
    </w:p>
    <w:p w:rsidR="00B34B95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</w:p>
    <w:p w:rsidR="00B34B95" w:rsidRPr="00327B1C" w:rsidRDefault="00B34B95" w:rsidP="00B34B95">
      <w:pPr>
        <w:rPr>
          <w:rFonts w:ascii="Century Gothic" w:hAnsi="Century Gothic"/>
        </w:rPr>
      </w:pPr>
    </w:p>
    <w:p w:rsidR="00B34B95" w:rsidRPr="00327B1C" w:rsidRDefault="00B34B95" w:rsidP="00B34B95">
      <w:pPr>
        <w:rPr>
          <w:rFonts w:ascii="Century Gothic" w:hAnsi="Century Gothic"/>
        </w:rPr>
      </w:pPr>
    </w:p>
    <w:p w:rsidR="00B34B95" w:rsidRPr="00327B1C" w:rsidRDefault="00B34B95" w:rsidP="00B34B95">
      <w:pPr>
        <w:rPr>
          <w:rFonts w:ascii="Century Gothic" w:hAnsi="Century Gothic"/>
        </w:rPr>
      </w:pPr>
    </w:p>
    <w:p w:rsidR="00B34B95" w:rsidRPr="002F7753" w:rsidRDefault="00B34B95" w:rsidP="00B34B95">
      <w:pPr>
        <w:rPr>
          <w:rFonts w:ascii="Century Gothic" w:hAnsi="Century Gothic"/>
          <w:b/>
          <w:u w:val="single"/>
        </w:rPr>
      </w:pPr>
      <w:r w:rsidRPr="002F7753">
        <w:rPr>
          <w:rFonts w:ascii="Century Gothic" w:hAnsi="Century Gothic"/>
          <w:b/>
          <w:u w:val="single"/>
        </w:rPr>
        <w:t>Caso</w:t>
      </w:r>
    </w:p>
    <w:p w:rsidR="00B34B95" w:rsidRPr="00327B1C" w:rsidRDefault="00B34B95" w:rsidP="00B34B95">
      <w:pPr>
        <w:rPr>
          <w:rFonts w:ascii="Century Gothic" w:hAnsi="Century Gothic"/>
        </w:rPr>
      </w:pPr>
    </w:p>
    <w:p w:rsidR="00B34B95" w:rsidRDefault="00B34B95" w:rsidP="00B34B95">
      <w:pPr>
        <w:rPr>
          <w:rFonts w:ascii="Century Gothic" w:hAnsi="Century Gothic"/>
        </w:rPr>
      </w:pPr>
      <w:r w:rsidRPr="00327B1C">
        <w:rPr>
          <w:rFonts w:ascii="Century Gothic" w:hAnsi="Century Gothic"/>
        </w:rPr>
        <w:t xml:space="preserve">Una de las chicas de tu clase a la que le gusta usar minifalda y escotes se acerca para compartirte que un compañero la acosa. </w:t>
      </w:r>
    </w:p>
    <w:p w:rsidR="00B34B95" w:rsidRDefault="00B34B95" w:rsidP="00B34B95">
      <w:pPr>
        <w:rPr>
          <w:rFonts w:ascii="Century Gothic" w:hAnsi="Century Gothic"/>
        </w:rPr>
      </w:pPr>
    </w:p>
    <w:p w:rsidR="00FC1116" w:rsidRDefault="00FC1116" w:rsidP="00B34B95">
      <w:pPr>
        <w:rPr>
          <w:rFonts w:ascii="Century Gothic" w:hAnsi="Century Gothic"/>
        </w:rPr>
      </w:pPr>
    </w:p>
    <w:p w:rsidR="00B34B95" w:rsidRPr="00617C89" w:rsidRDefault="00B34B95" w:rsidP="00B34B95">
      <w:pPr>
        <w:rPr>
          <w:rFonts w:ascii="Century Gothic" w:hAnsi="Century Gothic"/>
        </w:rPr>
      </w:pPr>
      <w:r w:rsidRPr="00617C89">
        <w:rPr>
          <w:rFonts w:ascii="Century Gothic" w:hAnsi="Century Gothic"/>
        </w:rPr>
        <w:t>¿Qué opinas de esta situación?</w:t>
      </w:r>
    </w:p>
    <w:p w:rsidR="00B34B95" w:rsidRDefault="00B34B95" w:rsidP="00B34B95">
      <w:pPr>
        <w:rPr>
          <w:rFonts w:ascii="Century Gothic" w:hAnsi="Century Gothic"/>
          <w:b/>
        </w:rPr>
      </w:pPr>
    </w:p>
    <w:p w:rsidR="00B34B95" w:rsidRDefault="00B34B95" w:rsidP="00B34B95">
      <w:pPr>
        <w:rPr>
          <w:rFonts w:ascii="Century Gothic" w:hAnsi="Century Gothic"/>
        </w:rPr>
      </w:pPr>
    </w:p>
    <w:p w:rsidR="00FC1116" w:rsidRDefault="00FC1116" w:rsidP="00B34B95">
      <w:pPr>
        <w:rPr>
          <w:rFonts w:ascii="Century Gothic" w:hAnsi="Century Gothic"/>
        </w:rPr>
      </w:pPr>
    </w:p>
    <w:p w:rsidR="00FC1116" w:rsidRDefault="00FC1116" w:rsidP="00B34B95">
      <w:pPr>
        <w:rPr>
          <w:rFonts w:ascii="Century Gothic" w:hAnsi="Century Gothic"/>
        </w:rPr>
      </w:pPr>
      <w:bookmarkStart w:id="0" w:name="_GoBack"/>
      <w:bookmarkEnd w:id="0"/>
    </w:p>
    <w:p w:rsidR="00B34B95" w:rsidRPr="00327B1C" w:rsidRDefault="00B34B95" w:rsidP="00B34B95">
      <w:pPr>
        <w:rPr>
          <w:rFonts w:ascii="Century Gothic" w:hAnsi="Century Gothic"/>
        </w:rPr>
      </w:pPr>
      <w:r>
        <w:rPr>
          <w:rFonts w:ascii="Century Gothic" w:hAnsi="Century Gothic"/>
        </w:rPr>
        <w:t>¿Cómo compañero y/o compañera de ambos, que sugieres que se debe hacer?</w:t>
      </w:r>
    </w:p>
    <w:p w:rsidR="00B34B95" w:rsidRPr="00272024" w:rsidRDefault="00B34B95" w:rsidP="00B34B95">
      <w:pPr>
        <w:tabs>
          <w:tab w:val="left" w:pos="2070"/>
        </w:tabs>
        <w:rPr>
          <w:rFonts w:ascii="Century Gothic" w:hAnsi="Century Gothic"/>
        </w:rPr>
      </w:pPr>
    </w:p>
    <w:p w:rsidR="00B34B95" w:rsidRDefault="00B34B95" w:rsidP="00B34B95"/>
    <w:p w:rsidR="00B34B95" w:rsidRDefault="00B34B95" w:rsidP="00B34B95"/>
    <w:p w:rsidR="00B34B95" w:rsidRDefault="00B34B95" w:rsidP="00B34B95"/>
    <w:p w:rsidR="00B34B95" w:rsidRPr="00B34B95" w:rsidRDefault="00B34B95" w:rsidP="00B34B95"/>
    <w:sectPr w:rsidR="00B34B95" w:rsidRPr="00B34B95" w:rsidSect="00B34B95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820E5"/>
    <w:multiLevelType w:val="hybridMultilevel"/>
    <w:tmpl w:val="C764D4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B95"/>
    <w:rsid w:val="00124A15"/>
    <w:rsid w:val="001B0A14"/>
    <w:rsid w:val="00387EFE"/>
    <w:rsid w:val="004667D0"/>
    <w:rsid w:val="004A2187"/>
    <w:rsid w:val="004A4B32"/>
    <w:rsid w:val="007728FF"/>
    <w:rsid w:val="00B34B95"/>
    <w:rsid w:val="00FC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FD85"/>
  <w15:chartTrackingRefBased/>
  <w15:docId w15:val="{078E7C4A-2880-44DF-8948-705030A4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B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34B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4B95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customStyle="1" w:styleId="Ttulo5Car">
    <w:name w:val="Título 5 Car"/>
    <w:basedOn w:val="Fuentedeprrafopredeter"/>
    <w:link w:val="Ttulo5"/>
    <w:uiPriority w:val="9"/>
    <w:rsid w:val="00B34B95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39"/>
    <w:rsid w:val="00B34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0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2021-10-29T05:48:00Z</dcterms:created>
  <dcterms:modified xsi:type="dcterms:W3CDTF">2021-10-29T12:47:00Z</dcterms:modified>
</cp:coreProperties>
</file>