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9" w:rsidRPr="004651D9" w:rsidRDefault="004651D9" w:rsidP="00303D7E">
      <w:pPr>
        <w:pStyle w:val="Sinespaciado"/>
        <w:rPr>
          <w:rFonts w:ascii="Century Gothic" w:eastAsia="Century Gothic" w:hAnsi="Century Gothic" w:cs="Century Gothic"/>
          <w:lang w:val="es-ES" w:eastAsia="es-ES_tradnl"/>
        </w:rPr>
      </w:pPr>
      <w:r w:rsidRPr="004651D9">
        <w:rPr>
          <w:noProof/>
          <w:lang w:eastAsia="es-CL"/>
        </w:rPr>
        <w:drawing>
          <wp:anchor distT="0" distB="0" distL="114300" distR="114300" simplePos="0" relativeHeight="251665408" behindDoc="0" locked="0" layoutInCell="1" hidden="0" allowOverlap="1" wp14:anchorId="1BA63093" wp14:editId="51A22F00">
            <wp:simplePos x="0" y="0"/>
            <wp:positionH relativeFrom="column">
              <wp:posOffset>3112770</wp:posOffset>
            </wp:positionH>
            <wp:positionV relativeFrom="paragraph">
              <wp:posOffset>-393698</wp:posOffset>
            </wp:positionV>
            <wp:extent cx="728980" cy="589915"/>
            <wp:effectExtent l="0" t="0" r="0" b="0"/>
            <wp:wrapSquare wrapText="bothSides" distT="0" distB="0" distL="114300" distR="114300"/>
            <wp:docPr id="9" name="image1.png" descr="Descripción: 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NUEVO LOGO COLEGI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51D9" w:rsidRPr="004651D9" w:rsidRDefault="004651D9" w:rsidP="004651D9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lang w:val="es-ES" w:eastAsia="es-ES_tradnl"/>
        </w:rPr>
      </w:pPr>
    </w:p>
    <w:p w:rsidR="004651D9" w:rsidRPr="004651D9" w:rsidRDefault="004651D9" w:rsidP="004651D9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 w:rsidRPr="004651D9"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Colegio Nuestro Tiempo - R.B.D.: 14.507-6 </w:t>
      </w:r>
    </w:p>
    <w:p w:rsidR="004651D9" w:rsidRDefault="004651D9" w:rsidP="004651D9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 w:rsidRPr="004651D9"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>Profesora: Alejandra Moreno R.  - Francisca Lizama</w:t>
      </w:r>
    </w:p>
    <w:p w:rsidR="00A83231" w:rsidRPr="004651D9" w:rsidRDefault="00A83231" w:rsidP="004651D9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>Ed. Diferencial Angélica Morgado</w:t>
      </w: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</w:p>
    <w:p w:rsidR="004651D9" w:rsidRPr="004651D9" w:rsidRDefault="004651D9" w:rsidP="004651D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Guía Articulada </w:t>
      </w:r>
    </w:p>
    <w:p w:rsidR="004651D9" w:rsidRPr="004651D9" w:rsidRDefault="004651D9" w:rsidP="004651D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Lenguaje y Comunicación y Artes Visuales </w:t>
      </w:r>
    </w:p>
    <w:p w:rsidR="004651D9" w:rsidRPr="004651D9" w:rsidRDefault="004651D9" w:rsidP="004651D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Quinto básico</w:t>
      </w:r>
    </w:p>
    <w:p w:rsidR="004651D9" w:rsidRPr="004651D9" w:rsidRDefault="00A83231" w:rsidP="004651D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Semana 7</w:t>
      </w: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es-ES" w:eastAsia="es-ES_tradnl"/>
        </w:rPr>
      </w:pP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Objetivos:</w:t>
      </w:r>
    </w:p>
    <w:p w:rsidR="004F102F" w:rsidRPr="00104232" w:rsidRDefault="004F102F" w:rsidP="00465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_tradnl"/>
        </w:rPr>
      </w:pPr>
      <w:r w:rsidRPr="00104232"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_tradnl"/>
        </w:rPr>
        <w:t>Leer comprensivamente diferentes tipos de textos.</w:t>
      </w:r>
    </w:p>
    <w:p w:rsidR="004F102F" w:rsidRPr="00104232" w:rsidRDefault="004F102F" w:rsidP="00465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_tradnl"/>
        </w:rPr>
      </w:pPr>
      <w:r w:rsidRPr="00104232"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_tradnl"/>
        </w:rPr>
        <w:t xml:space="preserve">Analizar y dar una opinión de lo leído. </w:t>
      </w:r>
    </w:p>
    <w:p w:rsidR="004651D9" w:rsidRPr="00104232" w:rsidRDefault="004651D9" w:rsidP="00465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s-ES" w:eastAsia="es-ES_tradnl"/>
        </w:rPr>
      </w:pPr>
      <w:r w:rsidRPr="00104232">
        <w:rPr>
          <w:rFonts w:ascii="Century Gothic" w:eastAsia="Century Gothic" w:hAnsi="Century Gothic" w:cs="Century Gothic"/>
          <w:color w:val="000000"/>
          <w:sz w:val="20"/>
          <w:szCs w:val="20"/>
          <w:lang w:val="es-ES" w:eastAsia="es-ES_tradnl"/>
        </w:rPr>
        <w:t xml:space="preserve">Crear dibujos  con formas abiertas </w:t>
      </w:r>
    </w:p>
    <w:p w:rsidR="004E2B78" w:rsidRPr="004651D9" w:rsidRDefault="004E2B78" w:rsidP="004E2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_tradnl"/>
        </w:rPr>
      </w:pP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color w:val="FF0000"/>
          <w:sz w:val="20"/>
          <w:szCs w:val="20"/>
          <w:lang w:val="es-ES" w:eastAsia="es-ES_tradnl"/>
        </w:rPr>
        <w:t>Pegar la guía o bien escribir las tablas con contenidos en el cuaderno.</w:t>
      </w:r>
      <w:r w:rsidRPr="004651D9">
        <w:rPr>
          <w:rFonts w:ascii="Century Gothic" w:eastAsia="Century Gothic" w:hAnsi="Century Gothic" w:cs="Century Gothic"/>
          <w:sz w:val="20"/>
          <w:szCs w:val="20"/>
          <w:lang w:val="es-ES" w:eastAsia="es-ES_tradnl"/>
        </w:rPr>
        <w:t xml:space="preserve"> </w:t>
      </w: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color w:val="FF0000"/>
          <w:sz w:val="20"/>
          <w:szCs w:val="20"/>
          <w:lang w:val="es-ES" w:eastAsia="es-ES_tradnl"/>
        </w:rPr>
        <w:t>Realizar todas las actividades en el cuaderno de contenidos.</w:t>
      </w: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0"/>
          <w:szCs w:val="20"/>
          <w:lang w:val="es-ES" w:eastAsia="es-ES_tradnl"/>
        </w:rPr>
      </w:pPr>
      <w:r w:rsidRPr="004651D9">
        <w:rPr>
          <w:rFonts w:ascii="Century Gothic" w:eastAsia="Century Gothic" w:hAnsi="Century Gothic" w:cs="Century Gothic"/>
          <w:b/>
          <w:color w:val="FF0000"/>
          <w:sz w:val="20"/>
          <w:szCs w:val="20"/>
          <w:lang w:val="es-ES" w:eastAsia="es-ES_tradnl"/>
        </w:rPr>
        <w:t>No es necesario escribir las preguntas en el cuaderno, solamente señalar el número y responder.</w:t>
      </w:r>
    </w:p>
    <w:p w:rsidR="004651D9" w:rsidRPr="004651D9" w:rsidRDefault="004651D9" w:rsidP="004651D9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</w:p>
    <w:p w:rsidR="004651D9" w:rsidRPr="004E2B78" w:rsidRDefault="00301358" w:rsidP="004651D9">
      <w:pPr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  <w:r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Van</w:t>
      </w:r>
      <w:r w:rsidR="004651D9"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 a leer un texto expositivo, </w:t>
      </w:r>
      <w:r w:rsidR="005232AC"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que se relaciona con </w:t>
      </w:r>
      <w:r w:rsidR="004651D9"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 la </w:t>
      </w:r>
      <w:r w:rsidR="005232AC"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próxima</w:t>
      </w:r>
      <w:r w:rsidR="004651D9"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 lectura</w:t>
      </w:r>
      <w:r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 complementaria “</w:t>
      </w:r>
      <w:proofErr w:type="spellStart"/>
      <w:r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Sadako</w:t>
      </w:r>
      <w:proofErr w:type="spellEnd"/>
      <w:r w:rsidRPr="004E2B78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 y las mil grullas de papel”.</w:t>
      </w:r>
      <w:r w:rsidR="00A7488E"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 xml:space="preserve"> </w:t>
      </w:r>
    </w:p>
    <w:p w:rsidR="004651D9" w:rsidRDefault="00104232" w:rsidP="00104232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F1AB2" wp14:editId="7B4FE5C5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1828800" cy="1828800"/>
                <wp:effectExtent l="0" t="0" r="19050" b="1270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  <a:effectLst/>
                      </wps:spPr>
                      <wps:txbx>
                        <w:txbxContent>
                          <w:p w:rsidR="00301358" w:rsidRPr="0066743B" w:rsidRDefault="00301358" w:rsidP="0066743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A7488E">
                              <w:rPr>
                                <w:rFonts w:ascii="Century Gothic" w:eastAsia="Century Gothic" w:hAnsi="Century Gothic" w:cs="Century Gothic"/>
                                <w:b/>
                                <w:sz w:val="20"/>
                                <w:szCs w:val="20"/>
                                <w:lang w:val="es-ES" w:eastAsia="es-ES_tradnl"/>
                              </w:rPr>
                              <w:t>El Texto Expositivo</w:t>
                            </w:r>
                            <w:r w:rsidRPr="00301358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 es un texto que se caracteriza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es-ES" w:eastAsia="es-ES_tradnl"/>
                              </w:rPr>
                              <w:t>por contener información</w:t>
                            </w:r>
                            <w:r w:rsidRPr="00301358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 clara sobre un tema específico, es decir su función principal es informar. Para lograr su propósito expone las ideas a través de explicaciones lo más claras posibles para el receptor (la persona que recibirá la información).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19.3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" filled="f" strokecolor="#f06" strokeweight="1.5pt">
                <v:textbox style="mso-fit-shape-to-text:t">
                  <w:txbxContent>
                    <w:p w:rsidR="00301358" w:rsidRPr="0066743B" w:rsidRDefault="00301358" w:rsidP="0066743B">
                      <w:pPr>
                        <w:spacing w:after="0" w:line="240" w:lineRule="auto"/>
                        <w:jc w:val="both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es-ES" w:eastAsia="es-ES_tradnl"/>
                        </w:rPr>
                      </w:pPr>
                      <w:r w:rsidRPr="00A7488E">
                        <w:rPr>
                          <w:rFonts w:ascii="Century Gothic" w:eastAsia="Century Gothic" w:hAnsi="Century Gothic" w:cs="Century Gothic"/>
                          <w:b/>
                          <w:sz w:val="20"/>
                          <w:szCs w:val="20"/>
                          <w:lang w:val="es-ES" w:eastAsia="es-ES_tradnl"/>
                        </w:rPr>
                        <w:t>El Texto Expositivo</w:t>
                      </w:r>
                      <w:r w:rsidRPr="00301358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es-ES" w:eastAsia="es-ES_tradnl"/>
                        </w:rPr>
                        <w:t xml:space="preserve"> es un texto que se caracteriza </w:t>
                      </w:r>
                      <w: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es-ES" w:eastAsia="es-ES_tradnl"/>
                        </w:rPr>
                        <w:t>por contener información</w:t>
                      </w:r>
                      <w:r w:rsidRPr="00301358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es-ES" w:eastAsia="es-ES_tradnl"/>
                        </w:rPr>
                        <w:t xml:space="preserve"> clara sobre un tema específico, es decir su función principal es informar. Para lograr su propósito expone las ideas a través de explicaciones lo más claras posibles para el receptor (la persona que recibirá la información).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0"/>
          <w:szCs w:val="20"/>
          <w:lang w:val="es-ES" w:eastAsia="es-ES_tradnl"/>
        </w:rPr>
        <w:t>Tabla N°1</w:t>
      </w:r>
    </w:p>
    <w:p w:rsidR="003F1D9D" w:rsidRDefault="003F1D9D" w:rsidP="003F1D9D">
      <w:pPr>
        <w:spacing w:line="360" w:lineRule="auto"/>
        <w:jc w:val="center"/>
        <w:rPr>
          <w:rFonts w:ascii="Century Gothic" w:hAnsi="Century Gothic"/>
          <w:b/>
        </w:rPr>
      </w:pPr>
    </w:p>
    <w:p w:rsidR="00330DEF" w:rsidRPr="004E2B78" w:rsidRDefault="00301358" w:rsidP="003013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E2B78">
        <w:rPr>
          <w:rFonts w:ascii="Century Gothic" w:hAnsi="Century Gothic"/>
          <w:b/>
          <w:sz w:val="20"/>
          <w:szCs w:val="20"/>
        </w:rPr>
        <w:t>L</w:t>
      </w:r>
      <w:r w:rsidR="00330DEF" w:rsidRPr="004E2B78">
        <w:rPr>
          <w:rFonts w:ascii="Century Gothic" w:hAnsi="Century Gothic"/>
          <w:b/>
          <w:sz w:val="20"/>
          <w:szCs w:val="20"/>
        </w:rPr>
        <w:t>AS 1000 GRULLAS POR LA PAZ</w:t>
      </w:r>
    </w:p>
    <w:p w:rsidR="00330DEF" w:rsidRPr="004E2B78" w:rsidRDefault="00330DEF" w:rsidP="003F1D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E2B78">
        <w:rPr>
          <w:rFonts w:ascii="Century Gothic" w:hAnsi="Century Gothic"/>
          <w:sz w:val="20"/>
          <w:szCs w:val="20"/>
        </w:rPr>
        <w:t>Hace ya 50 años que ocurrió lo que te vamos a contar. Fue después de la bomba atómica sobre Hiroshima, al final de la Segunda Guerra Mundial. Seguro que has oído hablar de esta tragedia y de sus horribles consecuencias para la salud d</w:t>
      </w:r>
      <w:r w:rsidR="00715EF3" w:rsidRPr="004E2B78">
        <w:rPr>
          <w:rFonts w:ascii="Century Gothic" w:hAnsi="Century Gothic"/>
          <w:sz w:val="20"/>
          <w:szCs w:val="20"/>
        </w:rPr>
        <w:t xml:space="preserve">e los pocos que sobrevivieron. </w:t>
      </w:r>
      <w:r w:rsidRPr="004E2B78">
        <w:rPr>
          <w:rFonts w:ascii="Century Gothic" w:hAnsi="Century Gothic"/>
          <w:sz w:val="20"/>
          <w:szCs w:val="20"/>
        </w:rPr>
        <w:t xml:space="preserve"> Pues pasó que Sadako Sasaki</w:t>
      </w:r>
      <w:r w:rsidR="00715EF3" w:rsidRPr="004E2B78">
        <w:rPr>
          <w:rFonts w:ascii="Century Gothic" w:hAnsi="Century Gothic"/>
          <w:sz w:val="20"/>
          <w:szCs w:val="20"/>
        </w:rPr>
        <w:t xml:space="preserve">, </w:t>
      </w:r>
      <w:r w:rsidRPr="004E2B78">
        <w:rPr>
          <w:rFonts w:ascii="Century Gothic" w:hAnsi="Century Gothic"/>
          <w:sz w:val="20"/>
          <w:szCs w:val="20"/>
        </w:rPr>
        <w:t xml:space="preserve"> fue una de las niñas que no murió el día de la explosión, pero sí que enfermó de mucha gravedad – sufrió una leucemia- poco después, con 11 años, por la radiación atómica. Cuando supo que estaba enferma, una amiga suya intentó animarla y le contó la tradición de las 1000 grullas de papel – hacer figuritas de papel es una tradición japonesa la </w:t>
      </w:r>
      <w:r w:rsidR="003F1D9D" w:rsidRPr="004E2B78">
        <w:rPr>
          <w:rFonts w:ascii="Century Gothic" w:hAnsi="Century Gothic"/>
          <w:sz w:val="20"/>
          <w:szCs w:val="20"/>
        </w:rPr>
        <w:t>técnica</w:t>
      </w:r>
      <w:r w:rsidRPr="004E2B78">
        <w:rPr>
          <w:rFonts w:ascii="Century Gothic" w:hAnsi="Century Gothic"/>
          <w:sz w:val="20"/>
          <w:szCs w:val="20"/>
        </w:rPr>
        <w:t xml:space="preserve"> se llama Origami y se conoce ya en casi todas partes del mundo. La tradición japonesa dice que– le contó a Sadako su amiga- “concederán un deseo a aquél que consiga hacer 1000 grullas de papel como recompensa por el esfuerzo y la concentración que hacen falta para lograrlo. Este trabajo se llama el </w:t>
      </w:r>
      <w:proofErr w:type="spellStart"/>
      <w:r w:rsidRPr="004E2B78">
        <w:rPr>
          <w:rFonts w:ascii="Century Gothic" w:hAnsi="Century Gothic"/>
          <w:sz w:val="20"/>
          <w:szCs w:val="20"/>
        </w:rPr>
        <w:t>Senbazuru</w:t>
      </w:r>
      <w:proofErr w:type="spellEnd"/>
      <w:r w:rsidRPr="004E2B78">
        <w:rPr>
          <w:rFonts w:ascii="Century Gothic" w:hAnsi="Century Gothic"/>
          <w:sz w:val="20"/>
          <w:szCs w:val="20"/>
        </w:rPr>
        <w:t xml:space="preserve">”. Entonces, su amiga hizo una grulla de origami y se la dio a Sadako. “Aquí está tu primera grulla”. Y le deseó que se cumpliera su deseo, curarse de su enfermedad. Sadako empezó a doblar grullas, una tras otra, intentando conseguir su deseo de curarse mágicamente. Pero por desgracia, no lo logró. Murió en 1955 con 644 grullas revoloteando a su alrededor. Conmovidos, sus amigos y compañeros de la escuela se propusieron terminar de plegar las mil grullas como un homenaje a su dedicación, y volverlas a plegar cada año para recordarla. Así, se propusieron también contarles a otros niños de Japón y del mundo cual había sido su historia y la de tantos niños, que como ella, no pudieron sobrevivir a la bomba atómica. Para que está historia estuviera presente todos los días, se propusieron hacer un monumento, una estatua de Sadako con </w:t>
      </w:r>
      <w:r w:rsidRPr="004E2B78">
        <w:rPr>
          <w:rFonts w:ascii="Century Gothic" w:hAnsi="Century Gothic"/>
          <w:sz w:val="20"/>
          <w:szCs w:val="20"/>
        </w:rPr>
        <w:lastRenderedPageBreak/>
        <w:t>una grulla que hoy está en el Parque de la Paz de Hiroshima. Bajo ella está escrito: “Éste es nuestro grito, nuestra plegaria, paz en el mundo”. La historia de Sadako dio la vuelta al mundo y las grullas y el origami se convirtieron en símbolos de Paz, del rechazo a la guerra.</w:t>
      </w:r>
    </w:p>
    <w:p w:rsidR="004E2B78" w:rsidRPr="004E2B78" w:rsidRDefault="004E2B78" w:rsidP="003F1D9D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4E2B78">
        <w:rPr>
          <w:rFonts w:ascii="Century Gothic" w:hAnsi="Century Gothic"/>
          <w:b/>
          <w:sz w:val="20"/>
          <w:szCs w:val="20"/>
        </w:rPr>
        <w:t>Responde las siguientes preguntas:</w:t>
      </w:r>
    </w:p>
    <w:p w:rsidR="00330DEF" w:rsidRPr="004E2B78" w:rsidRDefault="00715EF3" w:rsidP="004E2B78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4E2B78">
        <w:rPr>
          <w:rFonts w:ascii="Century Gothic" w:hAnsi="Century Gothic"/>
          <w:sz w:val="20"/>
          <w:szCs w:val="20"/>
        </w:rPr>
        <w:t>¿Qué dice la leyenda de las mil grullas?</w:t>
      </w:r>
    </w:p>
    <w:p w:rsidR="004E2B78" w:rsidRPr="004E2B78" w:rsidRDefault="004E2B78" w:rsidP="004E2B78">
      <w:pPr>
        <w:pStyle w:val="Prrafodelista"/>
        <w:spacing w:after="0" w:line="360" w:lineRule="auto"/>
        <w:ind w:left="714"/>
        <w:rPr>
          <w:rFonts w:ascii="Century Gothic" w:hAnsi="Century Gothic"/>
          <w:sz w:val="20"/>
          <w:szCs w:val="20"/>
        </w:rPr>
      </w:pPr>
    </w:p>
    <w:p w:rsidR="004E2B78" w:rsidRPr="004E2B78" w:rsidRDefault="00715EF3" w:rsidP="004E2B78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4E2B78">
        <w:rPr>
          <w:rFonts w:ascii="Century Gothic" w:hAnsi="Century Gothic"/>
          <w:sz w:val="20"/>
          <w:szCs w:val="20"/>
        </w:rPr>
        <w:t>¿Quién fue Sadako Sasaki?</w:t>
      </w:r>
    </w:p>
    <w:p w:rsidR="004E2B78" w:rsidRPr="004E2B78" w:rsidRDefault="004E2B78" w:rsidP="004E2B78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715EF3" w:rsidRPr="004E2B78" w:rsidRDefault="00715EF3" w:rsidP="004E2B78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4E2B78">
        <w:rPr>
          <w:rFonts w:ascii="Century Gothic" w:hAnsi="Century Gothic"/>
          <w:sz w:val="20"/>
          <w:szCs w:val="20"/>
        </w:rPr>
        <w:t>Los compañeros y amigos de Sadako Sasaki, decidieron en homenaje a ella  terminar de confeccionar las grullas</w:t>
      </w:r>
      <w:r w:rsidR="004E2B78" w:rsidRPr="004E2B78">
        <w:rPr>
          <w:rFonts w:ascii="Century Gothic" w:hAnsi="Century Gothic"/>
          <w:sz w:val="20"/>
          <w:szCs w:val="20"/>
        </w:rPr>
        <w:t xml:space="preserve"> que faltaban para llegar a las mil. ¿Qué opinas de lo realizado por los demás niños?</w:t>
      </w:r>
    </w:p>
    <w:p w:rsidR="004E2B78" w:rsidRPr="004E2B78" w:rsidRDefault="004E2B78" w:rsidP="004E2B78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330DEF" w:rsidRPr="004E2B78" w:rsidRDefault="004E2B78" w:rsidP="004E2B78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4E2B78">
        <w:rPr>
          <w:rFonts w:ascii="Century Gothic" w:hAnsi="Century Gothic"/>
          <w:sz w:val="20"/>
          <w:szCs w:val="20"/>
        </w:rPr>
        <w:t>¿Qué representan las grullas según,  el texto?</w:t>
      </w:r>
    </w:p>
    <w:p w:rsidR="004E2B78" w:rsidRPr="004E2B78" w:rsidRDefault="004E2B78" w:rsidP="004E2B78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4E2B78" w:rsidRPr="004E2B78" w:rsidRDefault="004E2B78" w:rsidP="004E2B78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4E2B78">
        <w:rPr>
          <w:rFonts w:ascii="Century Gothic" w:hAnsi="Century Gothic"/>
          <w:sz w:val="20"/>
          <w:szCs w:val="20"/>
        </w:rPr>
        <w:t>Según el relato, una amiga motivó a la protagonista para confeccionar las grullas, con la esperanza de recuperarse.  ¿Son importantes los amigos para mantenerse optimistas frente a las dificultades?, señala por qué.</w:t>
      </w:r>
    </w:p>
    <w:p w:rsidR="00330DEF" w:rsidRPr="00A7488E" w:rsidRDefault="00330DEF">
      <w:pPr>
        <w:rPr>
          <w:b/>
          <w:sz w:val="20"/>
          <w:szCs w:val="20"/>
        </w:rPr>
      </w:pPr>
    </w:p>
    <w:p w:rsidR="00104232" w:rsidRDefault="004E2B78" w:rsidP="00A7488E">
      <w:pPr>
        <w:jc w:val="both"/>
        <w:rPr>
          <w:rFonts w:ascii="Century Gothic" w:hAnsi="Century Gothic"/>
          <w:b/>
        </w:rPr>
      </w:pPr>
      <w:r w:rsidRPr="00A7488E">
        <w:rPr>
          <w:rFonts w:ascii="Century Gothic" w:hAnsi="Century Gothic"/>
          <w:b/>
        </w:rPr>
        <w:t xml:space="preserve">A </w:t>
      </w:r>
      <w:r w:rsidR="00A7488E">
        <w:rPr>
          <w:rFonts w:ascii="Century Gothic" w:hAnsi="Century Gothic"/>
          <w:b/>
        </w:rPr>
        <w:t xml:space="preserve">continuación leerán un texto instructivo. </w:t>
      </w:r>
      <w:r w:rsidR="00104232">
        <w:rPr>
          <w:rFonts w:ascii="Century Gothic" w:hAnsi="Century Gothic"/>
          <w:b/>
        </w:rPr>
        <w:t>Se acuerdan</w:t>
      </w:r>
      <w:r w:rsidRPr="00A7488E">
        <w:rPr>
          <w:rFonts w:ascii="Century Gothic" w:hAnsi="Century Gothic"/>
          <w:b/>
        </w:rPr>
        <w:t xml:space="preserve"> que el año anterior los trabajamos, cuando hicieron los sándwich.</w:t>
      </w:r>
      <w:r w:rsidR="00A7488E">
        <w:rPr>
          <w:rFonts w:ascii="Century Gothic" w:hAnsi="Century Gothic"/>
          <w:b/>
        </w:rPr>
        <w:t xml:space="preserve"> Ahora corresponderá aprender </w:t>
      </w:r>
      <w:r w:rsidR="00104232">
        <w:rPr>
          <w:rFonts w:ascii="Century Gothic" w:hAnsi="Century Gothic"/>
          <w:b/>
        </w:rPr>
        <w:t>a hacer grullas, para ello deberán</w:t>
      </w:r>
      <w:r w:rsidR="00A7488E">
        <w:rPr>
          <w:rFonts w:ascii="Century Gothic" w:hAnsi="Century Gothic"/>
          <w:b/>
        </w:rPr>
        <w:t xml:space="preserve"> seguir paso a paso cada una de las indicaciones que se  señalan. N</w:t>
      </w:r>
      <w:r w:rsidR="00104232">
        <w:rPr>
          <w:rFonts w:ascii="Century Gothic" w:hAnsi="Century Gothic"/>
          <w:b/>
        </w:rPr>
        <w:t>o es tan simple, así que deberán</w:t>
      </w:r>
      <w:r w:rsidR="00A7488E">
        <w:rPr>
          <w:rFonts w:ascii="Century Gothic" w:hAnsi="Century Gothic"/>
          <w:b/>
        </w:rPr>
        <w:t xml:space="preserve"> tener paciencia y e</w:t>
      </w:r>
      <w:r w:rsidR="00104232">
        <w:rPr>
          <w:rFonts w:ascii="Century Gothic" w:hAnsi="Century Gothic"/>
          <w:b/>
        </w:rPr>
        <w:t>n caso de no resultar, inténtenlo  nuevamente y porque no, pidan ayuda a s</w:t>
      </w:r>
      <w:r w:rsidR="00A7488E">
        <w:rPr>
          <w:rFonts w:ascii="Century Gothic" w:hAnsi="Century Gothic"/>
          <w:b/>
        </w:rPr>
        <w:t>u familia.</w:t>
      </w:r>
      <w:r w:rsidR="003529CF">
        <w:rPr>
          <w:rFonts w:ascii="Century Gothic" w:hAnsi="Century Gothic"/>
          <w:b/>
        </w:rPr>
        <w:t xml:space="preserve"> </w:t>
      </w:r>
      <w:r w:rsidR="00104232">
        <w:rPr>
          <w:rFonts w:ascii="Century Gothic" w:hAnsi="Century Gothic"/>
          <w:b/>
        </w:rPr>
        <w:t xml:space="preserve"> Pero antes deberán</w:t>
      </w:r>
      <w:r w:rsidR="003529CF">
        <w:rPr>
          <w:rFonts w:ascii="Century Gothic" w:hAnsi="Century Gothic"/>
          <w:b/>
        </w:rPr>
        <w:t xml:space="preserve"> responder algunas preguntas</w:t>
      </w:r>
      <w:r w:rsidR="00104232">
        <w:rPr>
          <w:rFonts w:ascii="Century Gothic" w:hAnsi="Century Gothic"/>
          <w:b/>
        </w:rPr>
        <w:t>.</w:t>
      </w:r>
    </w:p>
    <w:p w:rsidR="00104232" w:rsidRPr="00104232" w:rsidRDefault="00104232" w:rsidP="00104232">
      <w:pPr>
        <w:jc w:val="center"/>
        <w:rPr>
          <w:rFonts w:ascii="Century Gothic" w:hAnsi="Century Gothic"/>
          <w:b/>
          <w:color w:val="C000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82F8E" wp14:editId="28052631">
                <wp:simplePos x="0" y="0"/>
                <wp:positionH relativeFrom="column">
                  <wp:posOffset>-56515</wp:posOffset>
                </wp:positionH>
                <wp:positionV relativeFrom="paragraph">
                  <wp:posOffset>327025</wp:posOffset>
                </wp:positionV>
                <wp:extent cx="1828800" cy="1828800"/>
                <wp:effectExtent l="0" t="0" r="19050" b="1651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</a:ln>
                        <a:effectLst/>
                      </wps:spPr>
                      <wps:txbx>
                        <w:txbxContent>
                          <w:p w:rsidR="00A7488E" w:rsidRPr="00A7488E" w:rsidRDefault="00A7488E">
                            <w:pPr>
                              <w:rPr>
                                <w:rFonts w:ascii="Century Gothic" w:hAnsi="Century Gothic"/>
                                <w:shd w:val="clear" w:color="auto" w:fill="FFFFFF"/>
                              </w:rPr>
                            </w:pPr>
                            <w:r w:rsidRPr="00A7488E">
                              <w:rPr>
                                <w:rFonts w:ascii="Century Gothic" w:hAnsi="Century Gothic"/>
                                <w:b/>
                                <w:shd w:val="clear" w:color="auto" w:fill="FFFFFF"/>
                              </w:rPr>
                              <w:t>Los textos instructivos</w:t>
                            </w:r>
                            <w:r w:rsidRPr="00A7488E">
                              <w:rPr>
                                <w:rFonts w:ascii="Century Gothic" w:hAnsi="Century Gothic"/>
                                <w:shd w:val="clear" w:color="auto" w:fill="FFFFFF"/>
                              </w:rPr>
                              <w:t xml:space="preserve"> tiene el propósito de orientar los procedimientos en forma detallada, clara y precisa para realizar alguna actividad ya sea simple o compleja.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-4.45pt;margin-top:25.7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" filled="f" strokecolor="lime" strokeweight="1.5pt">
                <v:textbox style="mso-fit-shape-to-text:t">
                  <w:txbxContent>
                    <w:p w:rsidR="00A7488E" w:rsidRPr="00A7488E" w:rsidRDefault="00A7488E">
                      <w:pPr>
                        <w:rPr>
                          <w:rFonts w:ascii="Century Gothic" w:hAnsi="Century Gothic"/>
                          <w:shd w:val="clear" w:color="auto" w:fill="FFFFFF"/>
                        </w:rPr>
                      </w:pPr>
                      <w:r w:rsidRPr="00A7488E">
                        <w:rPr>
                          <w:rFonts w:ascii="Century Gothic" w:hAnsi="Century Gothic"/>
                          <w:b/>
                          <w:shd w:val="clear" w:color="auto" w:fill="FFFFFF"/>
                        </w:rPr>
                        <w:t>Los textos instructivos</w:t>
                      </w:r>
                      <w:r w:rsidRPr="00A7488E">
                        <w:rPr>
                          <w:rFonts w:ascii="Century Gothic" w:hAnsi="Century Gothic"/>
                          <w:shd w:val="clear" w:color="auto" w:fill="FFFFFF"/>
                        </w:rPr>
                        <w:t xml:space="preserve"> tiene el propósito de orientar los procedimientos en forma detallada, clara y precisa para realizar alguna actividad ya sea simple o compleja.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4232">
        <w:rPr>
          <w:rFonts w:ascii="Century Gothic" w:hAnsi="Century Gothic"/>
          <w:b/>
          <w:color w:val="C00000"/>
        </w:rPr>
        <w:t>Tabla N°2</w:t>
      </w:r>
    </w:p>
    <w:p w:rsidR="00330DEF" w:rsidRPr="004E2B78" w:rsidRDefault="00330DEF">
      <w:pPr>
        <w:rPr>
          <w:sz w:val="20"/>
          <w:szCs w:val="20"/>
        </w:rPr>
      </w:pPr>
    </w:p>
    <w:p w:rsidR="003529CF" w:rsidRDefault="003529CF" w:rsidP="001D7B11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D7B11">
        <w:rPr>
          <w:rFonts w:ascii="Century Gothic" w:hAnsi="Century Gothic"/>
          <w:sz w:val="20"/>
          <w:szCs w:val="20"/>
        </w:rPr>
        <w:t>¿</w:t>
      </w:r>
      <w:r w:rsidR="001D7B11" w:rsidRPr="001D7B11">
        <w:rPr>
          <w:rFonts w:ascii="Century Gothic" w:hAnsi="Century Gothic"/>
          <w:sz w:val="20"/>
          <w:szCs w:val="20"/>
        </w:rPr>
        <w:t>P</w:t>
      </w:r>
      <w:r w:rsidRPr="001D7B11">
        <w:rPr>
          <w:rFonts w:ascii="Century Gothic" w:hAnsi="Century Gothic"/>
          <w:sz w:val="20"/>
          <w:szCs w:val="20"/>
        </w:rPr>
        <w:t>or qué es importante seguir el orden en un texto instructivo?</w:t>
      </w:r>
    </w:p>
    <w:p w:rsidR="001D7B11" w:rsidRPr="001D7B11" w:rsidRDefault="001D7B11" w:rsidP="001D7B1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D7B11" w:rsidRDefault="001D7B11" w:rsidP="001D7B11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D7B11">
        <w:rPr>
          <w:rFonts w:ascii="Century Gothic" w:hAnsi="Century Gothic"/>
          <w:sz w:val="20"/>
          <w:szCs w:val="20"/>
        </w:rPr>
        <w:t>¿Cuántos pasos tiene la indicación para hacer una grulla?</w:t>
      </w:r>
    </w:p>
    <w:p w:rsidR="001D7B11" w:rsidRPr="001D7B11" w:rsidRDefault="001D7B11" w:rsidP="001D7B1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D7B11" w:rsidRPr="001D7B11" w:rsidRDefault="001D7B11" w:rsidP="001D7B11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D7B11">
        <w:rPr>
          <w:rFonts w:ascii="Century Gothic" w:hAnsi="Century Gothic"/>
          <w:sz w:val="20"/>
          <w:szCs w:val="20"/>
        </w:rPr>
        <w:t>¿Si te saltas una de las indicaciones, podrías llegar al resultado final?</w:t>
      </w:r>
    </w:p>
    <w:p w:rsidR="003529CF" w:rsidRPr="004E2B78" w:rsidRDefault="003529CF">
      <w:pPr>
        <w:rPr>
          <w:sz w:val="20"/>
          <w:szCs w:val="20"/>
        </w:rPr>
      </w:pPr>
    </w:p>
    <w:p w:rsidR="003F1D9D" w:rsidRPr="004E2B78" w:rsidRDefault="003F1D9D">
      <w:pPr>
        <w:rPr>
          <w:sz w:val="20"/>
          <w:szCs w:val="20"/>
        </w:rPr>
      </w:pPr>
    </w:p>
    <w:p w:rsidR="003F1D9D" w:rsidRDefault="003F1D9D">
      <w:r>
        <w:rPr>
          <w:noProof/>
          <w:lang w:eastAsia="es-CL"/>
        </w:rPr>
        <w:lastRenderedPageBreak/>
        <w:drawing>
          <wp:inline distT="0" distB="0" distL="0" distR="0">
            <wp:extent cx="6700899" cy="7213600"/>
            <wp:effectExtent l="0" t="0" r="508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2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6" w:rsidRPr="006E0C76" w:rsidRDefault="006E0C76" w:rsidP="006E0C76">
      <w:pPr>
        <w:spacing w:after="0" w:line="240" w:lineRule="auto"/>
        <w:rPr>
          <w:rFonts w:ascii="Century Gothic" w:eastAsia="Century Gothic" w:hAnsi="Century Gothic" w:cs="Century Gothic"/>
          <w:b/>
          <w:lang w:val="es-ES" w:eastAsia="es-ES_tradnl"/>
        </w:rPr>
      </w:pPr>
      <w:r w:rsidRPr="006E0C76">
        <w:rPr>
          <w:rFonts w:ascii="Century Gothic" w:eastAsia="Century Gothic" w:hAnsi="Century Gothic" w:cs="Century Gothic"/>
          <w:b/>
          <w:lang w:val="es-ES" w:eastAsia="es-ES_tradnl"/>
        </w:rPr>
        <w:t xml:space="preserve">Llevar un registro,   </w:t>
      </w:r>
      <w:r w:rsidRPr="006E0C76">
        <w:rPr>
          <w:rFonts w:ascii="Century Gothic" w:eastAsia="Century Gothic" w:hAnsi="Century Gothic" w:cs="Century Gothic"/>
          <w:b/>
          <w:color w:val="FF0000"/>
          <w:lang w:val="es-ES" w:eastAsia="es-ES_tradnl"/>
        </w:rPr>
        <w:t xml:space="preserve">una  vez  a la semana,  </w:t>
      </w:r>
      <w:r>
        <w:rPr>
          <w:rFonts w:ascii="Century Gothic" w:eastAsia="Century Gothic" w:hAnsi="Century Gothic" w:cs="Century Gothic"/>
          <w:b/>
          <w:lang w:val="es-ES" w:eastAsia="es-ES_tradnl"/>
        </w:rPr>
        <w:t xml:space="preserve">de tus actividades </w:t>
      </w:r>
      <w:r w:rsidRPr="006E0C76">
        <w:rPr>
          <w:rFonts w:ascii="Century Gothic" w:eastAsia="Century Gothic" w:hAnsi="Century Gothic" w:cs="Century Gothic"/>
          <w:b/>
          <w:lang w:val="es-ES" w:eastAsia="es-ES_tradnl"/>
        </w:rPr>
        <w:t xml:space="preserve"> (no más allá de 10 líneas)</w:t>
      </w:r>
    </w:p>
    <w:p w:rsidR="006E0C76" w:rsidRPr="006E0C76" w:rsidRDefault="006E0C76" w:rsidP="006E0C76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lang w:val="es-ES" w:eastAsia="es-ES_tradnl"/>
        </w:rPr>
      </w:pPr>
    </w:p>
    <w:p w:rsidR="006E0C76" w:rsidRPr="006E0C76" w:rsidRDefault="006E0C76" w:rsidP="006E0C76">
      <w:pPr>
        <w:spacing w:after="0" w:line="240" w:lineRule="auto"/>
        <w:ind w:left="708"/>
        <w:rPr>
          <w:rFonts w:ascii="Century Gothic" w:eastAsia="Century Gothic" w:hAnsi="Century Gothic" w:cs="Century Gothic"/>
          <w:lang w:val="es-ES" w:eastAsia="es-ES_tradnl"/>
        </w:rPr>
      </w:pPr>
      <w:r w:rsidRPr="006E0C76">
        <w:rPr>
          <w:rFonts w:ascii="Century Gothic" w:eastAsia="Century Gothic" w:hAnsi="Century Gothic" w:cs="Century Gothic"/>
          <w:lang w:val="es-ES" w:eastAsia="es-ES_tradnl"/>
        </w:rPr>
        <w:t>. Indicar fecha:</w:t>
      </w:r>
    </w:p>
    <w:p w:rsidR="006E0C76" w:rsidRPr="006E0C76" w:rsidRDefault="006E0C76" w:rsidP="006E0C76">
      <w:pPr>
        <w:spacing w:after="0" w:line="240" w:lineRule="auto"/>
        <w:ind w:left="708"/>
        <w:rPr>
          <w:rFonts w:ascii="Century Gothic" w:eastAsia="Century Gothic" w:hAnsi="Century Gothic" w:cs="Century Gothic"/>
          <w:lang w:val="es-ES" w:eastAsia="es-ES_tradnl"/>
        </w:rPr>
      </w:pPr>
      <w:r w:rsidRPr="006E0C76">
        <w:rPr>
          <w:rFonts w:ascii="Century Gothic" w:eastAsia="Century Gothic" w:hAnsi="Century Gothic" w:cs="Century Gothic"/>
          <w:lang w:val="es-ES" w:eastAsia="es-ES_tradnl"/>
        </w:rPr>
        <w:t>. Me levanto a las….</w:t>
      </w:r>
    </w:p>
    <w:p w:rsidR="006E0C76" w:rsidRPr="006E0C76" w:rsidRDefault="006E0C76" w:rsidP="006E0C76">
      <w:pPr>
        <w:spacing w:after="0" w:line="240" w:lineRule="auto"/>
        <w:ind w:left="708"/>
        <w:rPr>
          <w:rFonts w:ascii="Century Gothic" w:eastAsia="Century Gothic" w:hAnsi="Century Gothic" w:cs="Century Gothic"/>
          <w:lang w:val="es-ES" w:eastAsia="es-ES_tradnl"/>
        </w:rPr>
      </w:pPr>
      <w:r w:rsidRPr="006E0C76">
        <w:rPr>
          <w:rFonts w:ascii="Century Gothic" w:eastAsia="Century Gothic" w:hAnsi="Century Gothic" w:cs="Century Gothic"/>
          <w:lang w:val="es-ES" w:eastAsia="es-ES_tradnl"/>
        </w:rPr>
        <w:t>. Actividades realizadas durante el día…</w:t>
      </w:r>
    </w:p>
    <w:p w:rsidR="006E0C76" w:rsidRPr="006E0C76" w:rsidRDefault="006E0C76" w:rsidP="006E0C76">
      <w:pPr>
        <w:spacing w:after="0" w:line="240" w:lineRule="auto"/>
        <w:ind w:left="708"/>
        <w:rPr>
          <w:rFonts w:ascii="Century Gothic" w:eastAsia="Century Gothic" w:hAnsi="Century Gothic" w:cs="Century Gothic"/>
          <w:lang w:val="es-ES" w:eastAsia="es-ES_tradnl"/>
        </w:rPr>
      </w:pPr>
      <w:r w:rsidRPr="006E0C76">
        <w:rPr>
          <w:rFonts w:ascii="Century Gothic" w:eastAsia="Century Gothic" w:hAnsi="Century Gothic" w:cs="Century Gothic"/>
          <w:lang w:val="es-ES" w:eastAsia="es-ES_tradnl"/>
        </w:rPr>
        <w:t>. Lo que más me gustó hacer fue….</w:t>
      </w:r>
    </w:p>
    <w:p w:rsidR="006E0C76" w:rsidRPr="006E0C76" w:rsidRDefault="006E0C76" w:rsidP="006E0C76">
      <w:pPr>
        <w:spacing w:after="0" w:line="240" w:lineRule="auto"/>
        <w:ind w:left="708"/>
        <w:rPr>
          <w:rFonts w:ascii="Century Gothic" w:eastAsia="Century Gothic" w:hAnsi="Century Gothic" w:cs="Century Gothic"/>
          <w:lang w:val="es-ES" w:eastAsia="es-ES_tradnl"/>
        </w:rPr>
      </w:pPr>
      <w:r>
        <w:rPr>
          <w:rFonts w:ascii="Century Gothic" w:eastAsia="Century Gothic" w:hAnsi="Century Gothic" w:cs="Century Gothic"/>
          <w:lang w:val="es-ES" w:eastAsia="es-ES_tradnl"/>
        </w:rPr>
        <w:t xml:space="preserve">. Lo que  aprendí hoy </w:t>
      </w:r>
      <w:r w:rsidRPr="006E0C76">
        <w:rPr>
          <w:rFonts w:ascii="Century Gothic" w:eastAsia="Century Gothic" w:hAnsi="Century Gothic" w:cs="Century Gothic"/>
          <w:lang w:val="es-ES" w:eastAsia="es-ES_tradnl"/>
        </w:rPr>
        <w:t>fue….</w:t>
      </w:r>
    </w:p>
    <w:p w:rsidR="006E0C76" w:rsidRPr="006E0C76" w:rsidRDefault="006E0C76" w:rsidP="006E0C76">
      <w:pPr>
        <w:spacing w:after="0" w:line="240" w:lineRule="auto"/>
        <w:rPr>
          <w:rFonts w:ascii="Century Gothic" w:eastAsia="Century Gothic" w:hAnsi="Century Gothic" w:cs="Century Gothic"/>
          <w:lang w:val="es-ES" w:eastAsia="es-ES_tradnl"/>
        </w:rPr>
      </w:pPr>
    </w:p>
    <w:p w:rsidR="006E0C76" w:rsidRDefault="006E0C76" w:rsidP="006E0C76">
      <w:pPr>
        <w:spacing w:after="0" w:line="240" w:lineRule="auto"/>
        <w:rPr>
          <w:rFonts w:ascii="Century Gothic" w:eastAsia="Century Gothic" w:hAnsi="Century Gothic" w:cs="Century Gothic"/>
          <w:b/>
          <w:color w:val="FFC000"/>
          <w:lang w:val="es-ES" w:eastAsia="es-ES_tradnl"/>
        </w:rPr>
      </w:pPr>
    </w:p>
    <w:p w:rsidR="006E0C76" w:rsidRPr="006E0C76" w:rsidRDefault="006E0C76" w:rsidP="006E0C76">
      <w:pPr>
        <w:spacing w:after="0" w:line="240" w:lineRule="auto"/>
        <w:rPr>
          <w:rFonts w:ascii="Century Gothic" w:eastAsia="Century Gothic" w:hAnsi="Century Gothic" w:cs="Century Gothic"/>
          <w:b/>
          <w:color w:val="FFC000"/>
          <w:lang w:val="es-ES" w:eastAsia="es-ES_tradnl"/>
        </w:rPr>
      </w:pPr>
      <w:r w:rsidRPr="006E0C76">
        <w:rPr>
          <w:rFonts w:ascii="Century Gothic" w:eastAsia="Century Gothic" w:hAnsi="Century Gothic" w:cs="Century Gothic"/>
          <w:b/>
          <w:color w:val="FFC000"/>
          <w:lang w:val="es-ES" w:eastAsia="es-ES_tradnl"/>
        </w:rPr>
        <w:lastRenderedPageBreak/>
        <w:t>Ahora pasaremos a la articulación con artes visuales</w:t>
      </w:r>
    </w:p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10864"/>
      </w:tblGrid>
      <w:tr w:rsidR="006E0C76" w:rsidTr="003811A0">
        <w:trPr>
          <w:trHeight w:val="369"/>
        </w:trPr>
        <w:tc>
          <w:tcPr>
            <w:tcW w:w="10864" w:type="dxa"/>
          </w:tcPr>
          <w:p w:rsidR="006E0C76" w:rsidRPr="006E0C76" w:rsidRDefault="006E0C76" w:rsidP="006E0C7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E0C76">
              <w:rPr>
                <w:rFonts w:ascii="Century Gothic" w:hAnsi="Century Gothic"/>
                <w:b/>
              </w:rPr>
              <w:t>Materiales</w:t>
            </w:r>
          </w:p>
        </w:tc>
      </w:tr>
      <w:tr w:rsidR="006E0C76" w:rsidTr="003811A0">
        <w:trPr>
          <w:trHeight w:val="3056"/>
        </w:trPr>
        <w:tc>
          <w:tcPr>
            <w:tcW w:w="10864" w:type="dxa"/>
          </w:tcPr>
          <w:p w:rsidR="006E0C76" w:rsidRDefault="006E0C76" w:rsidP="006E0C76">
            <w:pPr>
              <w:pStyle w:val="Prrafodelista"/>
              <w:spacing w:line="360" w:lineRule="auto"/>
              <w:rPr>
                <w:rFonts w:ascii="Century Gothic" w:hAnsi="Century Gothic"/>
              </w:rPr>
            </w:pPr>
          </w:p>
          <w:p w:rsidR="006E0C76" w:rsidRPr="006E0C76" w:rsidRDefault="006E0C76" w:rsidP="006E0C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84E4C7" wp14:editId="4C49891F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93345</wp:posOffset>
                      </wp:positionV>
                      <wp:extent cx="409575" cy="41910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456.4pt;margin-top:7.35pt;width:32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Pr="006E0C76">
              <w:rPr>
                <w:rFonts w:ascii="Century Gothic" w:hAnsi="Century Gothic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1E5A94" wp14:editId="7385C45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19685</wp:posOffset>
                      </wp:positionV>
                      <wp:extent cx="600075" cy="5619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449.45pt;margin-top:1.55pt;width:47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6 Hoja blancas, hoja de block, hoja o </w:t>
            </w:r>
            <w:r w:rsidRPr="006E0C76">
              <w:rPr>
                <w:rFonts w:ascii="Century Gothic" w:hAnsi="Century Gothic"/>
              </w:rPr>
              <w:t>cartulina de 15 x 15 cm</w:t>
            </w:r>
          </w:p>
          <w:p w:rsidR="006E0C76" w:rsidRPr="006E0C76" w:rsidRDefault="006E0C76" w:rsidP="006E0C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</w:rPr>
              <w:t>Trozo de cartón redondo de 20 x 20 cm de circunferencia sin centro,</w:t>
            </w:r>
          </w:p>
          <w:p w:rsidR="006E0C76" w:rsidRPr="006E0C76" w:rsidRDefault="006E0C76" w:rsidP="006E0C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</w:rPr>
              <w:t>Tempera o acuarela</w:t>
            </w:r>
          </w:p>
          <w:p w:rsidR="006E0C76" w:rsidRPr="006E0C76" w:rsidRDefault="006E0C76" w:rsidP="006E0C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</w:rPr>
              <w:t>Pincel, vaso de agua, paño</w:t>
            </w:r>
          </w:p>
          <w:p w:rsidR="006E0C76" w:rsidRPr="006E0C76" w:rsidRDefault="00E06BD9" w:rsidP="006E0C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Hilo de pescar,  lana,</w:t>
            </w:r>
            <w:r w:rsidR="006E0C76" w:rsidRPr="006E0C76">
              <w:rPr>
                <w:rFonts w:ascii="Century Gothic" w:hAnsi="Century Gothic"/>
              </w:rPr>
              <w:t xml:space="preserve"> hilo pita</w:t>
            </w:r>
            <w:r>
              <w:rPr>
                <w:rFonts w:ascii="Century Gothic" w:hAnsi="Century Gothic"/>
              </w:rPr>
              <w:t xml:space="preserve"> o de volantín. ( 6 trozos</w:t>
            </w:r>
            <w:r w:rsidR="003811A0">
              <w:rPr>
                <w:rFonts w:ascii="Century Gothic" w:hAnsi="Century Gothic"/>
              </w:rPr>
              <w:t xml:space="preserve"> en total; uno </w:t>
            </w:r>
            <w:r>
              <w:rPr>
                <w:rFonts w:ascii="Century Gothic" w:hAnsi="Century Gothic"/>
              </w:rPr>
              <w:t xml:space="preserve"> de 10cm, 15cm, 20cm,25cm, 30cm y 35 cm) </w:t>
            </w:r>
          </w:p>
          <w:p w:rsidR="006E0C76" w:rsidRPr="006E0C76" w:rsidRDefault="006E0C76" w:rsidP="006E0C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</w:rPr>
              <w:t xml:space="preserve">Aguja de lana </w:t>
            </w:r>
          </w:p>
        </w:tc>
      </w:tr>
      <w:tr w:rsidR="006E0C76" w:rsidTr="003811A0">
        <w:trPr>
          <w:trHeight w:val="303"/>
        </w:trPr>
        <w:tc>
          <w:tcPr>
            <w:tcW w:w="10864" w:type="dxa"/>
          </w:tcPr>
          <w:p w:rsidR="006E0C76" w:rsidRPr="006E0C76" w:rsidRDefault="006E0C76" w:rsidP="006E0C7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E0C76">
              <w:rPr>
                <w:rFonts w:ascii="Century Gothic" w:hAnsi="Century Gothic"/>
                <w:b/>
              </w:rPr>
              <w:t>Indicaciones</w:t>
            </w:r>
          </w:p>
        </w:tc>
      </w:tr>
      <w:tr w:rsidR="006E0C76" w:rsidTr="003811A0">
        <w:trPr>
          <w:trHeight w:val="7640"/>
        </w:trPr>
        <w:tc>
          <w:tcPr>
            <w:tcW w:w="10864" w:type="dxa"/>
          </w:tcPr>
          <w:p w:rsidR="006E0C76" w:rsidRPr="006E0C76" w:rsidRDefault="006E0C76" w:rsidP="006E0C76">
            <w:p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</w:rPr>
              <w:t xml:space="preserve">1. Pinta </w:t>
            </w:r>
            <w:r w:rsidR="00A11A81">
              <w:rPr>
                <w:rFonts w:ascii="Century Gothic" w:hAnsi="Century Gothic"/>
              </w:rPr>
              <w:t xml:space="preserve"> tres de las hojas para construir grullas </w:t>
            </w:r>
            <w:r w:rsidRPr="006E0C7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6E0C76">
              <w:rPr>
                <w:rFonts w:ascii="Century Gothic" w:hAnsi="Century Gothic"/>
              </w:rPr>
              <w:t>de 15 x 15 cm con esta imagen y espera</w:t>
            </w:r>
            <w:r w:rsidR="00A11A81">
              <w:rPr>
                <w:rFonts w:ascii="Century Gothic" w:hAnsi="Century Gothic"/>
              </w:rPr>
              <w:t xml:space="preserve"> que estén bien seca</w:t>
            </w:r>
            <w:r w:rsidRPr="006E0C76">
              <w:rPr>
                <w:rFonts w:ascii="Century Gothic" w:hAnsi="Century Gothic"/>
              </w:rPr>
              <w:t>s.</w:t>
            </w:r>
          </w:p>
          <w:p w:rsidR="006E0C76" w:rsidRPr="006E0C76" w:rsidRDefault="006E0C76" w:rsidP="006E0C76">
            <w:pPr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  <w:noProof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40A458A7" wp14:editId="7BE9CCD1">
                  <wp:simplePos x="0" y="0"/>
                  <wp:positionH relativeFrom="column">
                    <wp:posOffset>220133</wp:posOffset>
                  </wp:positionH>
                  <wp:positionV relativeFrom="paragraph">
                    <wp:posOffset>-634</wp:posOffset>
                  </wp:positionV>
                  <wp:extent cx="2799645" cy="1444978"/>
                  <wp:effectExtent l="0" t="0" r="1270" b="3175"/>
                  <wp:wrapNone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8573_15_hRCmHzhG_maxernstmondguterdin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080" cy="144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C76" w:rsidRPr="006E0C76" w:rsidRDefault="006E0C76" w:rsidP="006E0C76">
            <w:pPr>
              <w:spacing w:line="360" w:lineRule="auto"/>
              <w:rPr>
                <w:rFonts w:ascii="Century Gothic" w:hAnsi="Century Gothic"/>
              </w:rPr>
            </w:pPr>
          </w:p>
          <w:p w:rsidR="006E0C76" w:rsidRPr="006E0C76" w:rsidRDefault="006E0C76" w:rsidP="006E0C76">
            <w:pPr>
              <w:tabs>
                <w:tab w:val="left" w:pos="2190"/>
              </w:tabs>
              <w:spacing w:line="360" w:lineRule="auto"/>
              <w:rPr>
                <w:rFonts w:ascii="Century Gothic" w:hAnsi="Century Gothic"/>
              </w:rPr>
            </w:pPr>
            <w:r w:rsidRPr="006E0C76"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 xml:space="preserve">                                                          </w:t>
            </w:r>
            <w:r w:rsidRPr="006E0C76">
              <w:rPr>
                <w:rFonts w:ascii="Century Gothic" w:hAnsi="Century Gothic"/>
              </w:rPr>
              <w:t>(Técnica Impresionista con forma abierta)</w:t>
            </w:r>
          </w:p>
          <w:p w:rsidR="006E0C76" w:rsidRDefault="006E0C76" w:rsidP="006E0C76">
            <w:pPr>
              <w:spacing w:line="360" w:lineRule="auto"/>
              <w:rPr>
                <w:rFonts w:ascii="Century Gothic" w:hAnsi="Century Gothic"/>
              </w:rPr>
            </w:pPr>
          </w:p>
          <w:p w:rsidR="006E0C76" w:rsidRDefault="006E0C76" w:rsidP="006E0C76">
            <w:pPr>
              <w:spacing w:line="360" w:lineRule="auto"/>
              <w:rPr>
                <w:rFonts w:ascii="Century Gothic" w:hAnsi="Century Gothic"/>
              </w:rPr>
            </w:pPr>
          </w:p>
          <w:p w:rsidR="006E0C76" w:rsidRDefault="006E0C76" w:rsidP="006E0C76">
            <w:pPr>
              <w:spacing w:line="360" w:lineRule="auto"/>
              <w:rPr>
                <w:rFonts w:ascii="Century Gothic" w:hAnsi="Century Gothic"/>
              </w:rPr>
            </w:pPr>
          </w:p>
          <w:p w:rsidR="00A11A81" w:rsidRPr="006E0C76" w:rsidRDefault="00A11A81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2.- En las otras tres hojas escribe mensajes </w:t>
            </w:r>
            <w:r w:rsidR="00551120">
              <w:rPr>
                <w:rFonts w:ascii="Century Gothic" w:hAnsi="Century Gothic"/>
              </w:rPr>
              <w:t>que llamen a la paz.</w:t>
            </w:r>
          </w:p>
          <w:p w:rsidR="006E0C76" w:rsidRP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6E0C76">
              <w:rPr>
                <w:rFonts w:ascii="Century Gothic" w:hAnsi="Century Gothic"/>
              </w:rPr>
              <w:t>. S</w:t>
            </w:r>
            <w:r w:rsidR="006E0C76" w:rsidRPr="006E0C76">
              <w:rPr>
                <w:rFonts w:ascii="Century Gothic" w:hAnsi="Century Gothic"/>
              </w:rPr>
              <w:t>igue las instrucciones del texto instru</w:t>
            </w:r>
            <w:r w:rsidR="006E0C76">
              <w:rPr>
                <w:rFonts w:ascii="Century Gothic" w:hAnsi="Century Gothic"/>
              </w:rPr>
              <w:t>ctivo para realizar las grullas.</w:t>
            </w:r>
          </w:p>
          <w:p w:rsidR="006E0C76" w:rsidRP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6E0C76">
              <w:rPr>
                <w:rFonts w:ascii="Century Gothic" w:hAnsi="Century Gothic"/>
              </w:rPr>
              <w:t>. E</w:t>
            </w:r>
            <w:r w:rsidR="006E0C76" w:rsidRPr="006E0C76">
              <w:rPr>
                <w:rFonts w:ascii="Century Gothic" w:hAnsi="Century Gothic"/>
              </w:rPr>
              <w:t>n el cuerpo de las grullas re</w:t>
            </w:r>
            <w:r w:rsidR="00303D7E">
              <w:rPr>
                <w:rFonts w:ascii="Century Gothic" w:hAnsi="Century Gothic"/>
              </w:rPr>
              <w:t>aliza un orificio con la aguja,</w:t>
            </w:r>
            <w:r w:rsidR="00E06BD9">
              <w:rPr>
                <w:rFonts w:ascii="Century Gothic" w:hAnsi="Century Gothic"/>
              </w:rPr>
              <w:t xml:space="preserve"> pasa los distintos tamaños de hilo</w:t>
            </w:r>
            <w:r w:rsidR="006E0C76" w:rsidRPr="006E0C76">
              <w:rPr>
                <w:rFonts w:ascii="Century Gothic" w:hAnsi="Century Gothic"/>
              </w:rPr>
              <w:t xml:space="preserve"> por el orificio</w:t>
            </w:r>
            <w:r w:rsidR="00E06BD9">
              <w:rPr>
                <w:rFonts w:ascii="Century Gothic" w:hAnsi="Century Gothic"/>
              </w:rPr>
              <w:t xml:space="preserve"> y anuda el extremo a la circunferencia de cartón.</w:t>
            </w:r>
          </w:p>
          <w:p w:rsidR="006E0C76" w:rsidRP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6E0C76" w:rsidRPr="006E0C76">
              <w:rPr>
                <w:rFonts w:ascii="Century Gothic" w:hAnsi="Century Gothic"/>
              </w:rPr>
              <w:t>. pinta con temper</w:t>
            </w:r>
            <w:r w:rsidR="006E0C76">
              <w:rPr>
                <w:rFonts w:ascii="Century Gothic" w:hAnsi="Century Gothic"/>
              </w:rPr>
              <w:t>a la circunferencia de cartón (</w:t>
            </w:r>
            <w:r w:rsidR="006E0C76" w:rsidRPr="006E0C76">
              <w:rPr>
                <w:rFonts w:ascii="Century Gothic" w:hAnsi="Century Gothic"/>
              </w:rPr>
              <w:t>del color que desees) Deja secar</w:t>
            </w:r>
            <w:r w:rsidR="006E0C76">
              <w:rPr>
                <w:rFonts w:ascii="Century Gothic" w:hAnsi="Century Gothic"/>
              </w:rPr>
              <w:t>.</w:t>
            </w:r>
          </w:p>
          <w:p w:rsidR="006E0C76" w:rsidRP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6E0C76">
              <w:rPr>
                <w:rFonts w:ascii="Century Gothic" w:hAnsi="Century Gothic"/>
              </w:rPr>
              <w:t>. R</w:t>
            </w:r>
            <w:r w:rsidR="006E0C76" w:rsidRPr="006E0C76">
              <w:rPr>
                <w:rFonts w:ascii="Century Gothic" w:hAnsi="Century Gothic"/>
              </w:rPr>
              <w:t>ealiza 6 orificios en el cartón  distribuidos alrededor del círculo.</w:t>
            </w:r>
          </w:p>
          <w:p w:rsidR="006E0C76" w:rsidRP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6E0C76" w:rsidRPr="006E0C76">
              <w:rPr>
                <w:rFonts w:ascii="Century Gothic" w:hAnsi="Century Gothic"/>
              </w:rPr>
              <w:t>. Pasa el hilo donde están las grullas por cada orificio hecho en la circunferencia.</w:t>
            </w:r>
          </w:p>
          <w:p w:rsid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6E0C76">
              <w:rPr>
                <w:rFonts w:ascii="Century Gothic" w:hAnsi="Century Gothic"/>
              </w:rPr>
              <w:t>. Y</w:t>
            </w:r>
            <w:r w:rsidR="006E0C76" w:rsidRPr="006E0C76">
              <w:rPr>
                <w:rFonts w:ascii="Century Gothic" w:hAnsi="Century Gothic"/>
              </w:rPr>
              <w:t xml:space="preserve">a tienes un móvil de grullas en honor a Sadako Sasaki </w:t>
            </w:r>
          </w:p>
          <w:p w:rsidR="00303D7E" w:rsidRDefault="00303D7E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  <w:r w:rsidR="00E06BD9">
              <w:rPr>
                <w:rFonts w:ascii="Century Gothic" w:hAnsi="Century Gothic"/>
              </w:rPr>
              <w:t xml:space="preserve"> realiza 4 orificios adicionales </w:t>
            </w:r>
            <w:r w:rsidR="003811A0">
              <w:rPr>
                <w:rFonts w:ascii="Century Gothic" w:hAnsi="Century Gothic"/>
              </w:rPr>
              <w:t>(</w:t>
            </w:r>
            <w:r w:rsidR="00E06BD9">
              <w:rPr>
                <w:rFonts w:ascii="Century Gothic" w:hAnsi="Century Gothic"/>
              </w:rPr>
              <w:t xml:space="preserve">en cada extremo)  a la circunferencia de cartón y anuda 4 trozos del hilo utilizado </w:t>
            </w:r>
            <w:r w:rsidR="003811A0">
              <w:rPr>
                <w:rFonts w:ascii="Century Gothic" w:hAnsi="Century Gothic"/>
              </w:rPr>
              <w:t>a la parte inferior del cartón anuda todos los hilos en el otro extremo para colgar.</w:t>
            </w:r>
          </w:p>
          <w:p w:rsidR="006E0C76" w:rsidRPr="006E0C76" w:rsidRDefault="00104232" w:rsidP="006E0C7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6E0C76">
              <w:rPr>
                <w:rFonts w:ascii="Century Gothic" w:hAnsi="Century Gothic"/>
              </w:rPr>
              <w:t>.- Lo puedes ubicar en algún lugar especial de tu casa.</w:t>
            </w:r>
          </w:p>
        </w:tc>
      </w:tr>
    </w:tbl>
    <w:p w:rsidR="003811A0" w:rsidRDefault="003811A0" w:rsidP="00A11A81">
      <w:pPr>
        <w:shd w:val="clear" w:color="auto" w:fill="FFFFFF"/>
        <w:spacing w:after="0" w:line="360" w:lineRule="auto"/>
        <w:ind w:right="181"/>
        <w:jc w:val="both"/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</w:pPr>
    </w:p>
    <w:p w:rsidR="00A7414E" w:rsidRPr="00551120" w:rsidRDefault="00A11A81" w:rsidP="00551120">
      <w:pPr>
        <w:shd w:val="clear" w:color="auto" w:fill="FFFFFF"/>
        <w:spacing w:after="0" w:line="360" w:lineRule="auto"/>
        <w:ind w:right="181"/>
        <w:jc w:val="both"/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</w:pPr>
      <w:r w:rsidRPr="00A11A81"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 xml:space="preserve">Padres y apoderados, en caso de que les sea posible,  tomar fotos del trabajo de lenguaje </w:t>
      </w:r>
      <w:r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 xml:space="preserve"> y  artes visuales, </w:t>
      </w:r>
      <w:r w:rsidRPr="00A11A81"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>realizado durante este tiempo para ser revisado y entregar retroalimentación vía email,   lo mismo  si tienen</w:t>
      </w:r>
      <w:r w:rsidR="003811A0"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 xml:space="preserve"> </w:t>
      </w:r>
      <w:r w:rsidRPr="00A11A81"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>dudas  con alguna de las actividades, escribir  a</w:t>
      </w:r>
      <w:r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 xml:space="preserve"> </w:t>
      </w:r>
      <w:hyperlink r:id="rId11" w:history="1">
        <w:r w:rsidRPr="00A11A81">
          <w:rPr>
            <w:rFonts w:ascii="Century Gothic" w:eastAsia="Times New Roman" w:hAnsi="Century Gothic" w:cs="Times New Roman"/>
            <w:b/>
            <w:color w:val="0000FF" w:themeColor="hyperlink"/>
            <w:sz w:val="20"/>
            <w:szCs w:val="20"/>
            <w:u w:val="single"/>
            <w:lang w:val="es-ES_tradnl" w:eastAsia="es-ES_tradnl"/>
          </w:rPr>
          <w:t>profefranciscalizama@gmail.com</w:t>
        </w:r>
      </w:hyperlink>
      <w:r w:rsidRPr="00A11A81"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  <w:t xml:space="preserve"> y</w:t>
      </w:r>
      <w:r w:rsidR="00104232"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  <w:t>/o</w:t>
      </w:r>
      <w:r w:rsidRPr="00A11A81">
        <w:rPr>
          <w:rFonts w:ascii="Century Gothic" w:eastAsia="Times New Roman" w:hAnsi="Century Gothic" w:cs="Times New Roman"/>
          <w:b/>
          <w:sz w:val="20"/>
          <w:szCs w:val="20"/>
          <w:lang w:val="es-ES_tradnl" w:eastAsia="es-ES_tradnl"/>
        </w:rPr>
        <w:t xml:space="preserve"> a </w:t>
      </w:r>
      <w:hyperlink r:id="rId12" w:history="1">
        <w:r w:rsidRPr="00A11A81">
          <w:rPr>
            <w:rFonts w:ascii="Century Gothic" w:eastAsia="Times New Roman" w:hAnsi="Century Gothic" w:cs="Times New Roman"/>
            <w:b/>
            <w:color w:val="0000FF" w:themeColor="hyperlink"/>
            <w:sz w:val="20"/>
            <w:szCs w:val="20"/>
            <w:u w:val="single"/>
            <w:lang w:val="es-ES" w:eastAsia="es-ES_tradnl"/>
          </w:rPr>
          <w:t>correoalejandra</w:t>
        </w:r>
        <w:r w:rsidRPr="00A11A81">
          <w:rPr>
            <w:rFonts w:ascii="Century Gothic" w:eastAsia="Times New Roman" w:hAnsi="Century Gothic" w:cs="Tahoma"/>
            <w:b/>
            <w:bCs/>
            <w:color w:val="0000FF" w:themeColor="hyperlink"/>
            <w:sz w:val="20"/>
            <w:szCs w:val="20"/>
            <w:u w:val="single"/>
            <w:lang w:eastAsia="es-ES"/>
          </w:rPr>
          <w:t>@gmail.com</w:t>
        </w:r>
      </w:hyperlink>
      <w:r w:rsidRPr="00A11A81"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 xml:space="preserve"> </w:t>
      </w:r>
      <w:r w:rsidR="00551120">
        <w:rPr>
          <w:rFonts w:ascii="Century Gothic" w:eastAsia="Times New Roman" w:hAnsi="Century Gothic" w:cs="Tahoma"/>
          <w:b/>
          <w:bCs/>
          <w:color w:val="000000"/>
          <w:sz w:val="20"/>
          <w:szCs w:val="20"/>
          <w:lang w:eastAsia="es-ES"/>
        </w:rPr>
        <w:t xml:space="preserve"> </w:t>
      </w:r>
      <w:bookmarkStart w:id="0" w:name="_GoBack"/>
      <w:bookmarkEnd w:id="0"/>
    </w:p>
    <w:sectPr w:rsidR="00A7414E" w:rsidRPr="00551120" w:rsidSect="003811A0">
      <w:pgSz w:w="12240" w:h="15840" w:code="1"/>
      <w:pgMar w:top="720" w:right="720" w:bottom="993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31" w:rsidRDefault="00794231" w:rsidP="003811A0">
      <w:pPr>
        <w:spacing w:after="0" w:line="240" w:lineRule="auto"/>
      </w:pPr>
      <w:r>
        <w:separator/>
      </w:r>
    </w:p>
  </w:endnote>
  <w:endnote w:type="continuationSeparator" w:id="0">
    <w:p w:rsidR="00794231" w:rsidRDefault="00794231" w:rsidP="003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31" w:rsidRDefault="00794231" w:rsidP="003811A0">
      <w:pPr>
        <w:spacing w:after="0" w:line="240" w:lineRule="auto"/>
      </w:pPr>
      <w:r>
        <w:separator/>
      </w:r>
    </w:p>
  </w:footnote>
  <w:footnote w:type="continuationSeparator" w:id="0">
    <w:p w:rsidR="00794231" w:rsidRDefault="00794231" w:rsidP="0038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F27"/>
    <w:multiLevelType w:val="multilevel"/>
    <w:tmpl w:val="F3ACB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ED2113"/>
    <w:multiLevelType w:val="hybridMultilevel"/>
    <w:tmpl w:val="F7F621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FD"/>
    <w:multiLevelType w:val="hybridMultilevel"/>
    <w:tmpl w:val="4B42B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6066"/>
    <w:multiLevelType w:val="hybridMultilevel"/>
    <w:tmpl w:val="020618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6B4"/>
    <w:multiLevelType w:val="hybridMultilevel"/>
    <w:tmpl w:val="678C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2612"/>
    <w:multiLevelType w:val="hybridMultilevel"/>
    <w:tmpl w:val="385C725A"/>
    <w:lvl w:ilvl="0" w:tplc="05804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9"/>
    <w:rsid w:val="0004157F"/>
    <w:rsid w:val="000B6970"/>
    <w:rsid w:val="00104232"/>
    <w:rsid w:val="00115421"/>
    <w:rsid w:val="00175CC9"/>
    <w:rsid w:val="001B233A"/>
    <w:rsid w:val="001D7B11"/>
    <w:rsid w:val="00301358"/>
    <w:rsid w:val="00303D7E"/>
    <w:rsid w:val="00330DEF"/>
    <w:rsid w:val="003529CF"/>
    <w:rsid w:val="003811A0"/>
    <w:rsid w:val="003C41BF"/>
    <w:rsid w:val="003F1D9D"/>
    <w:rsid w:val="004651D9"/>
    <w:rsid w:val="00494B20"/>
    <w:rsid w:val="004E2B78"/>
    <w:rsid w:val="004F102F"/>
    <w:rsid w:val="00505FC2"/>
    <w:rsid w:val="005232AC"/>
    <w:rsid w:val="00551120"/>
    <w:rsid w:val="00611C9D"/>
    <w:rsid w:val="006E0C76"/>
    <w:rsid w:val="00715EF3"/>
    <w:rsid w:val="007551EC"/>
    <w:rsid w:val="00794231"/>
    <w:rsid w:val="00845E32"/>
    <w:rsid w:val="008D3423"/>
    <w:rsid w:val="00A11A81"/>
    <w:rsid w:val="00A7414E"/>
    <w:rsid w:val="00A7488E"/>
    <w:rsid w:val="00A83231"/>
    <w:rsid w:val="00CC7F3B"/>
    <w:rsid w:val="00E06BD9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E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3D7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A0"/>
  </w:style>
  <w:style w:type="paragraph" w:styleId="Piedepgina">
    <w:name w:val="footer"/>
    <w:basedOn w:val="Normal"/>
    <w:link w:val="PiedepginaCar"/>
    <w:uiPriority w:val="99"/>
    <w:unhideWhenUsed/>
    <w:rsid w:val="003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E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3D7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A0"/>
  </w:style>
  <w:style w:type="paragraph" w:styleId="Piedepgina">
    <w:name w:val="footer"/>
    <w:basedOn w:val="Normal"/>
    <w:link w:val="PiedepginaCar"/>
    <w:uiPriority w:val="99"/>
    <w:unhideWhenUsed/>
    <w:rsid w:val="003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rreoalejand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fefranciscalizam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Ale</cp:lastModifiedBy>
  <cp:revision>2</cp:revision>
  <dcterms:created xsi:type="dcterms:W3CDTF">2020-05-11T17:24:00Z</dcterms:created>
  <dcterms:modified xsi:type="dcterms:W3CDTF">2020-05-11T17:24:00Z</dcterms:modified>
</cp:coreProperties>
</file>