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E8" w:rsidRPr="005F4047" w:rsidRDefault="004D76E8" w:rsidP="004D76E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D76E8" w:rsidRPr="005F4047" w:rsidRDefault="004D76E8" w:rsidP="004D76E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4D76E8" w:rsidRPr="005F4047" w:rsidRDefault="004D76E8" w:rsidP="004D76E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D00021" wp14:editId="3BA1F55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E8" w:rsidRPr="005F4047" w:rsidRDefault="004D76E8" w:rsidP="004D76E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4D76E8" w:rsidRDefault="004D76E8" w:rsidP="004D76E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5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4D76E8" w:rsidRDefault="004D76E8" w:rsidP="004D76E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Asistentes de Aula: </w:t>
      </w:r>
      <w:proofErr w:type="spellStart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Tia</w:t>
      </w:r>
      <w:proofErr w:type="spellEnd"/>
      <w:r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Damaris Carrasco</w:t>
      </w:r>
    </w:p>
    <w:p w:rsidR="004D76E8" w:rsidRDefault="004D76E8" w:rsidP="004D76E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4D76E8" w:rsidRDefault="004D76E8" w:rsidP="004D76E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4D76E8" w:rsidRPr="004C0C16" w:rsidRDefault="004D76E8" w:rsidP="004D76E8">
      <w:pPr>
        <w:spacing w:after="0" w:line="240" w:lineRule="auto"/>
        <w:ind w:left="1416"/>
        <w:rPr>
          <w:rFonts w:ascii="Arial Narrow" w:eastAsia="Times New Roman" w:hAnsi="Arial Narrow" w:cs="Arial"/>
          <w:b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</w:t>
      </w:r>
      <w:r w:rsidRPr="004C0C16">
        <w:rPr>
          <w:rFonts w:ascii="Arial Narrow" w:eastAsia="Times New Roman" w:hAnsi="Arial Narrow" w:cs="Arial"/>
          <w:b/>
          <w:lang w:val="es-ES" w:eastAsia="es-ES_tradnl"/>
        </w:rPr>
        <w:t>ETICA Y VALOR</w:t>
      </w:r>
    </w:p>
    <w:p w:rsidR="004D76E8" w:rsidRPr="004C0C16" w:rsidRDefault="004D76E8" w:rsidP="004D76E8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               CURSO</w:t>
      </w:r>
      <w:r w:rsidR="000A21D0"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: 3ª a 4º                 Guía 20 y 21</w:t>
      </w: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</w:t>
      </w:r>
    </w:p>
    <w:p w:rsidR="004D76E8" w:rsidRPr="004C0C16" w:rsidRDefault="004D76E8" w:rsidP="004D76E8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</w:t>
      </w:r>
      <w:r w:rsidR="000A21D0"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                    Fecha 26</w:t>
      </w: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de </w:t>
      </w:r>
      <w:r w:rsidR="000A21D0"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Julio</w:t>
      </w: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al </w:t>
      </w:r>
      <w:proofErr w:type="gramStart"/>
      <w:r w:rsidR="000A21D0"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06 </w:t>
      </w:r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de</w:t>
      </w:r>
      <w:proofErr w:type="gramEnd"/>
      <w:r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 xml:space="preserve"> </w:t>
      </w:r>
      <w:r w:rsidR="000A21D0" w:rsidRPr="004C0C16">
        <w:rPr>
          <w:rFonts w:ascii="Century Gothic" w:eastAsia="Times New Roman" w:hAnsi="Century Gothic" w:cs="Times New Roman"/>
          <w:b/>
          <w:sz w:val="24"/>
          <w:szCs w:val="24"/>
          <w:lang w:val="es-ES"/>
        </w:rPr>
        <w:t>Agosto</w:t>
      </w:r>
    </w:p>
    <w:p w:rsidR="004D76E8" w:rsidRDefault="004D76E8" w:rsidP="004D76E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4D76E8" w:rsidRPr="00196590" w:rsidRDefault="004D76E8" w:rsidP="004D76E8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4D76E8" w:rsidRPr="000841A1" w:rsidRDefault="004D76E8" w:rsidP="004D76E8">
      <w:pPr>
        <w:rPr>
          <w:rFonts w:ascii="Century Gothic" w:hAnsi="Century Gothic"/>
          <w:b/>
          <w:sz w:val="24"/>
          <w:lang w:val="es-ES"/>
        </w:rPr>
      </w:pPr>
    </w:p>
    <w:p w:rsidR="004D76E8" w:rsidRPr="00F21740" w:rsidRDefault="004D76E8" w:rsidP="004D76E8">
      <w:pPr>
        <w:rPr>
          <w:rFonts w:ascii="Century Gothic" w:hAnsi="Century Gothic"/>
          <w:b/>
          <w:lang w:val="es-ES"/>
        </w:rPr>
      </w:pPr>
      <w:r w:rsidRPr="000841A1">
        <w:rPr>
          <w:rFonts w:ascii="Century Gothic" w:hAnsi="Century Gothic"/>
          <w:b/>
          <w:lang w:val="es-ES"/>
        </w:rPr>
        <w:t xml:space="preserve">Este mes nos toca observar, entender y practicar la </w:t>
      </w:r>
      <w:r w:rsidR="000A21D0">
        <w:rPr>
          <w:rFonts w:ascii="Century Gothic" w:hAnsi="Century Gothic"/>
          <w:b/>
          <w:lang w:val="es-ES"/>
        </w:rPr>
        <w:t>Solidaridad.</w:t>
      </w:r>
      <w:r w:rsidRPr="000841A1">
        <w:rPr>
          <w:rFonts w:ascii="Century Gothic" w:hAnsi="Century Gothic"/>
          <w:b/>
          <w:lang w:val="es-ES"/>
        </w:rPr>
        <w:t xml:space="preserve"> </w:t>
      </w:r>
    </w:p>
    <w:p w:rsidR="00A85829" w:rsidRDefault="00A85829" w:rsidP="004C0C16">
      <w:pPr>
        <w:spacing w:line="360" w:lineRule="auto"/>
        <w:jc w:val="both"/>
        <w:rPr>
          <w:rFonts w:ascii="Arial" w:hAnsi="Arial" w:cs="Arial"/>
          <w:color w:val="202124"/>
          <w:shd w:val="clear" w:color="auto" w:fill="FFFFFF"/>
          <w:lang w:val="es-ES"/>
        </w:rPr>
      </w:pP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El valor de la </w:t>
      </w:r>
      <w:r w:rsidRPr="00E040BC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solidaridad</w:t>
      </w: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 enseña a los </w:t>
      </w:r>
      <w:r w:rsidRPr="00E040BC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niños</w:t>
      </w: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 a trabajar en equipo, a compartir, ceder, respetar y convivir con otras personas, evitando el individualismo y el egoísmo. Los </w:t>
      </w:r>
      <w:r w:rsidRPr="00E040BC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niños</w:t>
      </w: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 no nacen solidarios, la </w:t>
      </w:r>
      <w:r w:rsidRPr="00E040BC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solidaridad</w:t>
      </w: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 se enseña a los </w:t>
      </w:r>
      <w:r w:rsidRPr="00E040BC">
        <w:rPr>
          <w:rFonts w:ascii="Arial" w:hAnsi="Arial" w:cs="Arial"/>
          <w:b/>
          <w:bCs/>
          <w:color w:val="202124"/>
          <w:shd w:val="clear" w:color="auto" w:fill="FFFFFF"/>
          <w:lang w:val="es-ES"/>
        </w:rPr>
        <w:t>niños</w:t>
      </w:r>
      <w:r w:rsidRPr="00E040BC">
        <w:rPr>
          <w:rFonts w:ascii="Arial" w:hAnsi="Arial" w:cs="Arial"/>
          <w:color w:val="202124"/>
          <w:shd w:val="clear" w:color="auto" w:fill="FFFFFF"/>
          <w:lang w:val="es-ES"/>
        </w:rPr>
        <w:t> a través de muchas formas y en distintas situaciones del cotidiano.</w:t>
      </w:r>
    </w:p>
    <w:p w:rsidR="008A2187" w:rsidRDefault="008A2187">
      <w:pPr>
        <w:rPr>
          <w:lang w:val="es-ES"/>
        </w:rPr>
      </w:pPr>
    </w:p>
    <w:p w:rsidR="00A85829" w:rsidRDefault="00A85829">
      <w:pPr>
        <w:rPr>
          <w:lang w:val="es-ES"/>
        </w:rPr>
      </w:pPr>
      <w:r>
        <w:rPr>
          <w:noProof/>
        </w:rPr>
        <w:drawing>
          <wp:inline distT="0" distB="0" distL="0" distR="0" wp14:anchorId="51B58B8A" wp14:editId="3CB70FBD">
            <wp:extent cx="5934075" cy="3629025"/>
            <wp:effectExtent l="0" t="0" r="9525" b="9525"/>
            <wp:docPr id="2" name="Imagen 2" descr="educar en valores solidaridad | Pastoral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r en valores solidaridad | Pastoral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031" w:rsidRDefault="00394031">
      <w:pPr>
        <w:rPr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9A3A869" wp14:editId="26809D03">
            <wp:simplePos x="0" y="0"/>
            <wp:positionH relativeFrom="margin">
              <wp:posOffset>-121185</wp:posOffset>
            </wp:positionH>
            <wp:positionV relativeFrom="paragraph">
              <wp:posOffset>298</wp:posOffset>
            </wp:positionV>
            <wp:extent cx="6057900" cy="3943350"/>
            <wp:effectExtent l="0" t="0" r="0" b="0"/>
            <wp:wrapSquare wrapText="bothSides"/>
            <wp:docPr id="3" name="Imagen 3" descr="EL MUNDO DE LOS NIÑOS SOLIDARIOS DIBUJOS PARA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MUNDO DE LOS NIÑOS SOLIDARIOS DIBUJOS PARA PINT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829" w:rsidRDefault="00A85829">
      <w:pPr>
        <w:rPr>
          <w:lang w:val="es-ES"/>
        </w:rPr>
      </w:pPr>
    </w:p>
    <w:p w:rsidR="00A85829" w:rsidRDefault="00A85829">
      <w:pPr>
        <w:rPr>
          <w:lang w:val="es-ES"/>
        </w:rPr>
      </w:pPr>
    </w:p>
    <w:p w:rsidR="00A85829" w:rsidRDefault="004C0C16">
      <w:pPr>
        <w:rPr>
          <w:lang w:val="es-ES"/>
        </w:rPr>
      </w:pPr>
      <w:r w:rsidRPr="00E040BC">
        <w:rPr>
          <w:rFonts w:ascii="Arial" w:eastAsia="Times New Roman" w:hAnsi="Arial" w:cs="Arial"/>
          <w:noProof/>
          <w:color w:val="333333"/>
          <w:sz w:val="24"/>
          <w:szCs w:val="24"/>
        </w:rPr>
        <w:drawing>
          <wp:inline distT="0" distB="0" distL="0" distR="0" wp14:anchorId="0AFBC009" wp14:editId="7702DD27">
            <wp:extent cx="5838940" cy="3161665"/>
            <wp:effectExtent l="0" t="0" r="9525" b="635"/>
            <wp:docPr id="4" name="Imagen 4" descr="El Día de la Solidaridad. Fábula modern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Día de la Solidaridad. Fábula moderna para niñ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660" cy="316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29" w:rsidRDefault="00A85829">
      <w:pPr>
        <w:rPr>
          <w:lang w:val="es-ES"/>
        </w:rPr>
      </w:pP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lastRenderedPageBreak/>
        <w:t>A la entrada de la escuela, la maestra Lechuza iba cargada con una enorme carpeta con los </w:t>
      </w:r>
      <w:r w:rsidRPr="004C0C16">
        <w:rPr>
          <w:rFonts w:ascii="Century Gothic" w:eastAsia="Times New Roman" w:hAnsi="Century Gothic" w:cs="Arial"/>
          <w:b/>
          <w:bCs/>
          <w:color w:val="333333"/>
          <w:lang w:val="es-ES"/>
        </w:rPr>
        <w:t>dibujos que sus alumnos</w:t>
      </w:r>
      <w:r w:rsidRPr="004C0C16">
        <w:rPr>
          <w:rFonts w:ascii="Century Gothic" w:eastAsia="Times New Roman" w:hAnsi="Century Gothic" w:cs="Arial"/>
          <w:color w:val="333333"/>
          <w:lang w:val="es-ES"/>
        </w:rPr>
        <w:t> habían hecho durante todo el curso. El burrito Galileo le propuso llevar el portafolios hasta la clase. 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- ¡Muchas gracias, Galileo! Puedes ponerla en mi mesa, ¡me has sido de gran ayuda! - dijo la maestra.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El ratón Boliche, animado por el ejemplo del burrito, se ofreció para repartir los dibujos a los estudiantes. Cuando le entregó el último trabajo a la ardilla Cascabel, ésta </w:t>
      </w:r>
      <w:r w:rsidRPr="004C0C16">
        <w:rPr>
          <w:rFonts w:ascii="Century Gothic" w:eastAsia="Times New Roman" w:hAnsi="Century Gothic" w:cs="Arial"/>
          <w:b/>
          <w:bCs/>
          <w:color w:val="333333"/>
          <w:lang w:val="es-ES"/>
        </w:rPr>
        <w:t>se puso muy triste.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- ¡Vaya birria de acuarela he hecho! Se me han mezclado los colores y ha quedado fatal.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La hormiga Taichí que oyó su queja, le sugirió que fuera con ella a pintar a la salida de clase y así le enseñaría un montón de trucos.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- ¿Harías eso por mí? - preguntó Cascabel.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- ¡Claro que sí! además, ¡seguro que lo pasamos muy bien! - le aseguró Taichí.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La ardilla se puso de tan buen humor, que cuando vio al oso Tragoncete en el patio, decidió compartir con él sus bellotas, avellanas y nueces.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 xml:space="preserve">Tragoncete, agradecido a Cascabel, también quiso ayudar a alguien y al ver que la tortuga </w:t>
      </w:r>
      <w:proofErr w:type="spellStart"/>
      <w:r w:rsidRPr="004C0C16">
        <w:rPr>
          <w:rFonts w:ascii="Century Gothic" w:eastAsia="Times New Roman" w:hAnsi="Century Gothic" w:cs="Arial"/>
          <w:color w:val="333333"/>
          <w:lang w:val="es-ES"/>
        </w:rPr>
        <w:t>Roqui</w:t>
      </w:r>
      <w:proofErr w:type="spellEnd"/>
      <w:r w:rsidRPr="004C0C16">
        <w:rPr>
          <w:rFonts w:ascii="Century Gothic" w:eastAsia="Times New Roman" w:hAnsi="Century Gothic" w:cs="Arial"/>
          <w:color w:val="333333"/>
          <w:lang w:val="es-ES"/>
        </w:rPr>
        <w:t> </w:t>
      </w:r>
      <w:r w:rsidRPr="004C0C16">
        <w:rPr>
          <w:rFonts w:ascii="Century Gothic" w:eastAsia="Times New Roman" w:hAnsi="Century Gothic" w:cs="Arial"/>
          <w:b/>
          <w:bCs/>
          <w:color w:val="333333"/>
          <w:lang w:val="es-ES"/>
        </w:rPr>
        <w:t>estaba seria y solitaria</w:t>
      </w:r>
      <w:r w:rsidRPr="004C0C16">
        <w:rPr>
          <w:rFonts w:ascii="Century Gothic" w:eastAsia="Times New Roman" w:hAnsi="Century Gothic" w:cs="Arial"/>
          <w:color w:val="333333"/>
          <w:lang w:val="es-ES"/>
        </w:rPr>
        <w:t> en una esquina del recreo, se acercó a ella. Tragoncete empezó a contarle chistes y a hacerle bromas, hasta que consiguió que se animara. Luego se fueron los dos a divertirse con los demás.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Cuando volvieron todos a clase, la maestra Lechuza, feliz con el comportamiento de sus alumnos, les dejó la tarde libre para jugar en el bosque.</w:t>
      </w:r>
    </w:p>
    <w:p w:rsidR="00A85829" w:rsidRPr="004C0C16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 </w:t>
      </w:r>
      <w:r w:rsidRPr="004C0C16">
        <w:rPr>
          <w:rFonts w:ascii="Century Gothic" w:eastAsia="Times New Roman" w:hAnsi="Century Gothic" w:cs="Arial"/>
          <w:b/>
          <w:bCs/>
          <w:color w:val="333333"/>
          <w:lang w:val="es-ES"/>
        </w:rPr>
        <w:t>Moraleja:</w:t>
      </w:r>
      <w:r w:rsidRPr="004C0C16">
        <w:rPr>
          <w:rFonts w:ascii="Century Gothic" w:eastAsia="Times New Roman" w:hAnsi="Century Gothic" w:cs="Arial"/>
          <w:color w:val="333333"/>
          <w:lang w:val="es-ES"/>
        </w:rPr>
        <w:t> la solidaridad se contagia, como por arte de magia.</w:t>
      </w:r>
    </w:p>
    <w:p w:rsidR="00A85829" w:rsidRDefault="00A85829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  <w:r w:rsidRPr="004C0C16">
        <w:rPr>
          <w:rFonts w:ascii="Century Gothic" w:eastAsia="Times New Roman" w:hAnsi="Century Gothic" w:cs="Arial"/>
          <w:color w:val="333333"/>
          <w:lang w:val="es-ES"/>
        </w:rPr>
        <w:t>Es importante que el niño entienda</w:t>
      </w:r>
      <w:r w:rsidRPr="004C0C16">
        <w:rPr>
          <w:rFonts w:ascii="Century Gothic" w:eastAsia="Times New Roman" w:hAnsi="Century Gothic" w:cs="Arial"/>
          <w:b/>
          <w:bCs/>
          <w:color w:val="333333"/>
          <w:lang w:val="es-ES"/>
        </w:rPr>
        <w:t> el significado del texto completo</w:t>
      </w:r>
      <w:r w:rsidRPr="004C0C16">
        <w:rPr>
          <w:rFonts w:ascii="Century Gothic" w:eastAsia="Times New Roman" w:hAnsi="Century Gothic" w:cs="Arial"/>
          <w:color w:val="333333"/>
          <w:lang w:val="es-ES"/>
        </w:rPr>
        <w:t> y no solo de las palabras independientes, con esto dará un gran paso para adentrarse en el apasionarle mundo de la lectura.</w:t>
      </w:r>
    </w:p>
    <w:p w:rsidR="004C0C16" w:rsidRDefault="004C0C16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</w:p>
    <w:p w:rsidR="004C0C16" w:rsidRDefault="004C0C16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</w:p>
    <w:p w:rsidR="004C0C16" w:rsidRPr="004C0C16" w:rsidRDefault="004C0C16" w:rsidP="004C0C16">
      <w:pPr>
        <w:shd w:val="clear" w:color="auto" w:fill="F7F7F7"/>
        <w:spacing w:before="100" w:beforeAutospacing="1" w:after="100" w:afterAutospacing="1" w:line="276" w:lineRule="auto"/>
        <w:jc w:val="both"/>
        <w:rPr>
          <w:rFonts w:ascii="Century Gothic" w:eastAsia="Times New Roman" w:hAnsi="Century Gothic" w:cs="Arial"/>
          <w:color w:val="333333"/>
          <w:lang w:val="es-ES"/>
        </w:rPr>
      </w:pPr>
    </w:p>
    <w:p w:rsidR="00394031" w:rsidRPr="00394031" w:rsidRDefault="00394031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lastRenderedPageBreak/>
        <w:t xml:space="preserve">Responde: </w:t>
      </w:r>
    </w:p>
    <w:p w:rsidR="00A85829" w:rsidRDefault="00A85829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t>1- ¿Qué traía la maestra en su carpeta?</w:t>
      </w:r>
    </w:p>
    <w:p w:rsidR="00394031" w:rsidRPr="00394031" w:rsidRDefault="00394031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</w:p>
    <w:p w:rsidR="00394031" w:rsidRDefault="00A85829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t>2- ¿Por qué estaba triste la ardilla Cascabel?</w:t>
      </w:r>
    </w:p>
    <w:p w:rsidR="00394031" w:rsidRPr="00394031" w:rsidRDefault="00394031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</w:p>
    <w:p w:rsidR="00A85829" w:rsidRDefault="00A85829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t>3- ¿Quién se animó a ayudarla?</w:t>
      </w:r>
    </w:p>
    <w:p w:rsidR="00394031" w:rsidRPr="00394031" w:rsidRDefault="00394031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</w:p>
    <w:p w:rsidR="00A85829" w:rsidRDefault="00A85829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t>4- ¿Quién más ayudó en el colegio?</w:t>
      </w:r>
    </w:p>
    <w:p w:rsidR="00394031" w:rsidRPr="00394031" w:rsidRDefault="00394031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bookmarkStart w:id="0" w:name="_GoBack"/>
      <w:bookmarkEnd w:id="0"/>
    </w:p>
    <w:p w:rsidR="00A85829" w:rsidRPr="00394031" w:rsidRDefault="00A85829" w:rsidP="004C0C16">
      <w:pPr>
        <w:shd w:val="clear" w:color="auto" w:fill="F7F7F7"/>
        <w:spacing w:before="100" w:beforeAutospacing="1" w:after="100" w:afterAutospacing="1" w:line="390" w:lineRule="atLeast"/>
        <w:jc w:val="both"/>
        <w:rPr>
          <w:rFonts w:ascii="Century Gothic" w:eastAsia="Times New Roman" w:hAnsi="Century Gothic" w:cs="Arial"/>
          <w:b/>
          <w:color w:val="333333"/>
          <w:lang w:val="es-ES"/>
        </w:rPr>
      </w:pPr>
      <w:r w:rsidRPr="00394031">
        <w:rPr>
          <w:rFonts w:ascii="Century Gothic" w:eastAsia="Times New Roman" w:hAnsi="Century Gothic" w:cs="Arial"/>
          <w:b/>
          <w:color w:val="333333"/>
          <w:lang w:val="es-ES"/>
        </w:rPr>
        <w:t>5- ¿A quién ayudarías tú de tus amigos?</w:t>
      </w:r>
    </w:p>
    <w:p w:rsidR="00A85829" w:rsidRPr="004C0C16" w:rsidRDefault="00A85829" w:rsidP="004C0C16">
      <w:pPr>
        <w:jc w:val="both"/>
        <w:rPr>
          <w:rFonts w:ascii="Century Gothic" w:hAnsi="Century Gothic"/>
          <w:lang w:val="es-ES"/>
        </w:rPr>
      </w:pPr>
    </w:p>
    <w:sectPr w:rsidR="00A85829" w:rsidRPr="004C0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E8"/>
    <w:rsid w:val="000A21D0"/>
    <w:rsid w:val="00394031"/>
    <w:rsid w:val="004C0C16"/>
    <w:rsid w:val="004D76E8"/>
    <w:rsid w:val="008A2187"/>
    <w:rsid w:val="00A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871EB"/>
  <w15:chartTrackingRefBased/>
  <w15:docId w15:val="{4D4A4077-CBD8-440E-85D2-F30FF0A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76E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4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Jorge.vilches@nuestrotiempo.c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2021-07-05T21:00:00Z</dcterms:created>
  <dcterms:modified xsi:type="dcterms:W3CDTF">2021-07-07T16:46:00Z</dcterms:modified>
</cp:coreProperties>
</file>