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58" w:rsidRDefault="007B2058" w:rsidP="007B2058"/>
    <w:p w:rsidR="007B2058" w:rsidRPr="005F4047" w:rsidRDefault="007B2058" w:rsidP="007B205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B2058" w:rsidRPr="005F4047" w:rsidRDefault="007B2058" w:rsidP="007B205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B2058" w:rsidRPr="005F4047" w:rsidRDefault="007B2058" w:rsidP="007B205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535E6C" wp14:editId="5A5A33A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058" w:rsidRPr="005F4047" w:rsidRDefault="007B2058" w:rsidP="007B20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B2058" w:rsidRDefault="007B2058" w:rsidP="007B20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5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7B2058" w:rsidRDefault="007B2058" w:rsidP="007B20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Tía Carla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Pailamilla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Valdenegro</w:t>
      </w:r>
    </w:p>
    <w:p w:rsidR="007B2058" w:rsidRDefault="007B2058" w:rsidP="007B20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Tía  Caroline</w:t>
      </w:r>
      <w:proofErr w:type="gram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Villavicencio Aguayo</w:t>
      </w:r>
    </w:p>
    <w:p w:rsidR="007B2058" w:rsidRDefault="007B2058" w:rsidP="007B205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7B2058" w:rsidRDefault="007B2058" w:rsidP="007B205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B2058" w:rsidRPr="00F00F01" w:rsidRDefault="00F00F01" w:rsidP="00F00F01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</w:t>
      </w:r>
      <w:r>
        <w:rPr>
          <w:rFonts w:ascii="Century Gothic" w:eastAsia="Times New Roman" w:hAnsi="Century Gothic" w:cs="Arial"/>
          <w:b/>
          <w:lang w:val="es-ES" w:eastAsia="es-ES_tradnl"/>
        </w:rPr>
        <w:tab/>
      </w:r>
      <w:r>
        <w:rPr>
          <w:rFonts w:ascii="Century Gothic" w:eastAsia="Times New Roman" w:hAnsi="Century Gothic" w:cs="Arial"/>
          <w:b/>
          <w:lang w:val="es-ES" w:eastAsia="es-ES_tradnl"/>
        </w:rPr>
        <w:tab/>
      </w:r>
      <w:r>
        <w:rPr>
          <w:rFonts w:ascii="Century Gothic" w:eastAsia="Times New Roman" w:hAnsi="Century Gothic" w:cs="Arial"/>
          <w:b/>
          <w:lang w:val="es-ES" w:eastAsia="es-ES_tradnl"/>
        </w:rPr>
        <w:tab/>
      </w:r>
      <w:r>
        <w:rPr>
          <w:rFonts w:ascii="Century Gothic" w:eastAsia="Times New Roman" w:hAnsi="Century Gothic" w:cs="Arial"/>
          <w:b/>
          <w:lang w:val="es-ES" w:eastAsia="es-ES_tradnl"/>
        </w:rPr>
        <w:tab/>
        <w:t xml:space="preserve">    </w:t>
      </w:r>
      <w:r w:rsidR="007B2058" w:rsidRPr="00F00F01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7B2058" w:rsidRPr="00F00F01" w:rsidRDefault="007B2058" w:rsidP="007B205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F00F01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1ª a 2º                 Guía 34 y 35</w:t>
      </w:r>
    </w:p>
    <w:p w:rsidR="007B2058" w:rsidRPr="00F00F01" w:rsidRDefault="007B2058" w:rsidP="007B205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F00F01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Fecha Del 2 al 12 de </w:t>
      </w:r>
      <w:proofErr w:type="gramStart"/>
      <w:r w:rsidRPr="00F00F01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Noviembre</w:t>
      </w:r>
      <w:proofErr w:type="gramEnd"/>
      <w:r w:rsidRPr="00F00F01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2021</w:t>
      </w:r>
    </w:p>
    <w:p w:rsidR="007B2058" w:rsidRDefault="007B2058" w:rsidP="007B205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7B2058" w:rsidRPr="00B02B63" w:rsidRDefault="007B2058" w:rsidP="007B2058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B02B63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Objetivo de la clase: </w:t>
      </w:r>
      <w:r w:rsidRPr="00B02B63">
        <w:rPr>
          <w:rFonts w:ascii="Century Gothic" w:hAnsi="Century Gothic"/>
          <w:sz w:val="20"/>
          <w:szCs w:val="20"/>
          <w:lang w:val="es-ES"/>
        </w:rPr>
        <w:t xml:space="preserve">OA2: Descubrir, desde la moral, actitudes que favorecen la sana convivencia comunitaria (EREC 2020). </w:t>
      </w:r>
    </w:p>
    <w:p w:rsidR="007B2058" w:rsidRPr="00B02B63" w:rsidRDefault="007B2058" w:rsidP="007B2058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</w:p>
    <w:p w:rsidR="007B2058" w:rsidRPr="00B02B63" w:rsidRDefault="007B2058" w:rsidP="007B2058">
      <w:pPr>
        <w:spacing w:after="0" w:line="276" w:lineRule="auto"/>
        <w:jc w:val="center"/>
        <w:rPr>
          <w:rFonts w:ascii="Century Gothic" w:hAnsi="Century Gothic"/>
          <w:b/>
          <w:color w:val="00CC00"/>
          <w:sz w:val="20"/>
          <w:szCs w:val="20"/>
          <w:lang w:val="es-ES"/>
        </w:rPr>
      </w:pPr>
      <w:r w:rsidRPr="00B02B63">
        <w:rPr>
          <w:rFonts w:ascii="Century Gothic" w:hAnsi="Century Gothic"/>
          <w:b/>
          <w:color w:val="00CC00"/>
          <w:sz w:val="20"/>
          <w:szCs w:val="20"/>
          <w:lang w:val="es-ES"/>
        </w:rPr>
        <w:t>Este mes nos toca hablar, conocer y vivenciar el valor</w:t>
      </w:r>
      <w:r w:rsidR="00C64630">
        <w:rPr>
          <w:rFonts w:ascii="Century Gothic" w:hAnsi="Century Gothic"/>
          <w:b/>
          <w:color w:val="00CC00"/>
          <w:sz w:val="20"/>
          <w:szCs w:val="20"/>
          <w:lang w:val="es-ES"/>
        </w:rPr>
        <w:t xml:space="preserve"> del mes, qué es la Lealtad</w:t>
      </w:r>
    </w:p>
    <w:p w:rsidR="007B2058" w:rsidRPr="00B02B63" w:rsidRDefault="007B2058" w:rsidP="007B2058">
      <w:pPr>
        <w:spacing w:after="0" w:line="276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7B2058" w:rsidRPr="00F00F01" w:rsidRDefault="00F00F01" w:rsidP="00F00F01">
      <w:pPr>
        <w:spacing w:after="0" w:line="276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  <w:r w:rsidRPr="00F00F01">
        <w:rPr>
          <w:rFonts w:ascii="Century Gothic" w:hAnsi="Century Gothic"/>
          <w:b/>
          <w:sz w:val="20"/>
          <w:szCs w:val="20"/>
          <w:lang w:val="es-ES"/>
        </w:rPr>
        <w:t>SEMANA Nº34</w:t>
      </w:r>
    </w:p>
    <w:p w:rsidR="00C64630" w:rsidRPr="00F00F01" w:rsidRDefault="00C64630" w:rsidP="007B2058">
      <w:pPr>
        <w:spacing w:after="0" w:line="276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913AB4" w:rsidRPr="00F00F01" w:rsidRDefault="00F00F01" w:rsidP="00F00F01">
      <w:pPr>
        <w:spacing w:after="0" w:line="276" w:lineRule="auto"/>
        <w:jc w:val="center"/>
        <w:rPr>
          <w:rFonts w:ascii="Century Gothic" w:hAnsi="Century Gothic"/>
          <w:b/>
          <w:color w:val="CC0066"/>
          <w:sz w:val="20"/>
          <w:szCs w:val="20"/>
          <w:lang w:val="es-ES"/>
        </w:rPr>
      </w:pPr>
      <w:r w:rsidRPr="00F00F01">
        <w:rPr>
          <w:rFonts w:ascii="Century Gothic" w:hAnsi="Century Gothic"/>
          <w:b/>
          <w:color w:val="CC0066"/>
          <w:sz w:val="20"/>
          <w:szCs w:val="20"/>
          <w:lang w:val="es-ES"/>
        </w:rPr>
        <w:t>VALOR LA LEALTAD</w:t>
      </w:r>
    </w:p>
    <w:p w:rsidR="00913AB4" w:rsidRPr="00F00F01" w:rsidRDefault="00913AB4" w:rsidP="00F00F01">
      <w:pPr>
        <w:spacing w:after="0" w:line="276" w:lineRule="auto"/>
        <w:jc w:val="both"/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</w:pPr>
      <w:r w:rsidRPr="00F00F01"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  <w:t>Una persona </w:t>
      </w:r>
      <w:r w:rsidRPr="00F00F01">
        <w:rPr>
          <w:rFonts w:ascii="Century Gothic" w:hAnsi="Century Gothic" w:cs="Arial"/>
          <w:b/>
          <w:bCs/>
          <w:color w:val="202124"/>
          <w:sz w:val="20"/>
          <w:szCs w:val="20"/>
          <w:shd w:val="clear" w:color="auto" w:fill="FFFFFF"/>
          <w:lang w:val="es-ES"/>
        </w:rPr>
        <w:t>con lealtad</w:t>
      </w:r>
      <w:r w:rsidRPr="00F00F01"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  <w:t> es aquella que apoya a otra, le es fiel y nunca la deja sola.</w:t>
      </w:r>
    </w:p>
    <w:p w:rsidR="00913AB4" w:rsidRPr="00F00F01" w:rsidRDefault="00913AB4" w:rsidP="00F00F01">
      <w:pPr>
        <w:spacing w:after="0" w:line="276" w:lineRule="auto"/>
        <w:jc w:val="both"/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</w:pPr>
      <w:r w:rsidRPr="00F00F01"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  <w:t xml:space="preserve">Los verdaderos amigos son leales porque se ayudan mutuamente cuando tienen problemas. </w:t>
      </w:r>
    </w:p>
    <w:p w:rsidR="00913AB4" w:rsidRPr="00F00F01" w:rsidRDefault="00913AB4" w:rsidP="00F00F01">
      <w:pPr>
        <w:spacing w:after="0" w:line="276" w:lineRule="auto"/>
        <w:jc w:val="both"/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</w:pPr>
      <w:r w:rsidRPr="00F00F01">
        <w:rPr>
          <w:rFonts w:ascii="Century Gothic" w:hAnsi="Century Gothic" w:cs="Arial"/>
          <w:color w:val="000000"/>
          <w:sz w:val="20"/>
          <w:szCs w:val="20"/>
          <w:shd w:val="clear" w:color="auto" w:fill="FFFFFF"/>
          <w:lang w:val="es-ES"/>
        </w:rPr>
        <w:t>La </w:t>
      </w:r>
      <w:r w:rsidRPr="00F00F01">
        <w:rPr>
          <w:rFonts w:ascii="Century Gothic" w:hAnsi="Century Gothic" w:cs="Arial"/>
          <w:b/>
          <w:bCs/>
          <w:color w:val="000000"/>
          <w:sz w:val="20"/>
          <w:szCs w:val="20"/>
          <w:shd w:val="clear" w:color="auto" w:fill="FFFFFF"/>
          <w:lang w:val="es-ES"/>
        </w:rPr>
        <w:t>lealtad</w:t>
      </w:r>
      <w:r w:rsidRPr="00F00F01">
        <w:rPr>
          <w:rFonts w:ascii="Century Gothic" w:hAnsi="Century Gothic" w:cs="Arial"/>
          <w:color w:val="000000"/>
          <w:sz w:val="20"/>
          <w:szCs w:val="20"/>
          <w:shd w:val="clear" w:color="auto" w:fill="FFFFFF"/>
          <w:lang w:val="es-ES"/>
        </w:rPr>
        <w:t> es una cualidad del ser humano, vinculada a la actuación ética. Hay personas leales y personas </w:t>
      </w:r>
      <w:r w:rsidRPr="00F00F01">
        <w:rPr>
          <w:rFonts w:ascii="Century Gothic" w:hAnsi="Century Gothic" w:cs="Arial"/>
          <w:b/>
          <w:bCs/>
          <w:color w:val="000000"/>
          <w:sz w:val="20"/>
          <w:szCs w:val="20"/>
          <w:shd w:val="clear" w:color="auto" w:fill="FFFFFF"/>
          <w:lang w:val="es-ES"/>
        </w:rPr>
        <w:t>que</w:t>
      </w:r>
      <w:r w:rsidRPr="00F00F01">
        <w:rPr>
          <w:rFonts w:ascii="Century Gothic" w:hAnsi="Century Gothic" w:cs="Arial"/>
          <w:color w:val="000000"/>
          <w:sz w:val="20"/>
          <w:szCs w:val="20"/>
          <w:shd w:val="clear" w:color="auto" w:fill="FFFFFF"/>
          <w:lang w:val="es-ES"/>
        </w:rPr>
        <w:t xml:space="preserve"> no lo son. </w:t>
      </w:r>
    </w:p>
    <w:p w:rsidR="00913AB4" w:rsidRPr="00F00F01" w:rsidRDefault="00913AB4" w:rsidP="007B2058">
      <w:pPr>
        <w:spacing w:after="0" w:line="276" w:lineRule="auto"/>
        <w:rPr>
          <w:rFonts w:ascii="Century Gothic" w:hAnsi="Century Gothic" w:cs="Arial"/>
          <w:color w:val="202124"/>
          <w:sz w:val="20"/>
          <w:szCs w:val="20"/>
          <w:shd w:val="clear" w:color="auto" w:fill="FFFFFF"/>
          <w:lang w:val="es-ES"/>
        </w:rPr>
      </w:pPr>
    </w:p>
    <w:p w:rsidR="00913AB4" w:rsidRPr="00F00F01" w:rsidRDefault="00913AB4" w:rsidP="007B2058">
      <w:pPr>
        <w:spacing w:after="0" w:line="276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4747CC" w:rsidRPr="00F00F01" w:rsidRDefault="004747CC" w:rsidP="004747CC">
      <w:pPr>
        <w:shd w:val="clear" w:color="auto" w:fill="0090A0"/>
        <w:spacing w:after="0" w:line="240" w:lineRule="auto"/>
        <w:outlineLvl w:val="0"/>
        <w:rPr>
          <w:rFonts w:ascii="Century Gothic" w:eastAsia="Times New Roman" w:hAnsi="Century Gothic" w:cs="Arial"/>
          <w:color w:val="FFFFFF"/>
          <w:kern w:val="36"/>
          <w:sz w:val="20"/>
          <w:szCs w:val="20"/>
          <w:lang w:val="es-ES"/>
        </w:rPr>
      </w:pPr>
      <w:proofErr w:type="spellStart"/>
      <w:r w:rsidRPr="00F00F01">
        <w:rPr>
          <w:rFonts w:ascii="Century Gothic" w:eastAsia="Times New Roman" w:hAnsi="Century Gothic" w:cs="Arial"/>
          <w:color w:val="FFFFFF"/>
          <w:kern w:val="36"/>
          <w:sz w:val="20"/>
          <w:szCs w:val="20"/>
          <w:lang w:val="es-ES"/>
        </w:rPr>
        <w:t>Kuki</w:t>
      </w:r>
      <w:proofErr w:type="spellEnd"/>
      <w:r w:rsidRPr="00F00F01">
        <w:rPr>
          <w:rFonts w:ascii="Century Gothic" w:eastAsia="Times New Roman" w:hAnsi="Century Gothic" w:cs="Arial"/>
          <w:color w:val="FFFFFF"/>
          <w:kern w:val="36"/>
          <w:sz w:val="20"/>
          <w:szCs w:val="20"/>
          <w:lang w:val="es-ES"/>
        </w:rPr>
        <w:t>, el perrito perdido</w:t>
      </w:r>
    </w:p>
    <w:p w:rsidR="004747CC" w:rsidRPr="006403F5" w:rsidRDefault="007E0992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hyperlink r:id="rId6" w:history="1">
        <w:r w:rsidR="004747CC" w:rsidRPr="006403F5">
          <w:rPr>
            <w:rFonts w:ascii="Century Gothic" w:eastAsia="Times New Roman" w:hAnsi="Century Gothic" w:cs="Times New Roman"/>
            <w:b/>
            <w:bCs/>
            <w:sz w:val="20"/>
            <w:szCs w:val="20"/>
            <w:u w:val="single"/>
            <w:lang w:val="es-ES"/>
          </w:rPr>
          <w:t>Cuentos originales</w:t>
        </w:r>
      </w:hyperlink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6403F5">
        <w:rPr>
          <w:rFonts w:ascii="Century Gothic" w:eastAsia="Times New Roman" w:hAnsi="Century Gothic" w:cs="Times New Roman"/>
          <w:b/>
          <w:bCs/>
          <w:sz w:val="20"/>
          <w:szCs w:val="20"/>
          <w:lang w:val="es-ES"/>
        </w:rPr>
        <w:t xml:space="preserve">Autor: </w:t>
      </w:r>
      <w:hyperlink r:id="rId7" w:history="1">
        <w:r w:rsidRPr="006403F5">
          <w:rPr>
            <w:rFonts w:ascii="Century Gothic" w:eastAsia="Times New Roman" w:hAnsi="Century Gothic" w:cs="Times New Roman"/>
            <w:sz w:val="20"/>
            <w:szCs w:val="20"/>
            <w:u w:val="single"/>
            <w:lang w:val="es-ES"/>
          </w:rPr>
          <w:t>Eva María Rodríguez</w:t>
        </w:r>
      </w:hyperlink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6403F5">
        <w:rPr>
          <w:rFonts w:ascii="Century Gothic" w:eastAsia="Times New Roman" w:hAnsi="Century Gothic" w:cs="Times New Roman"/>
          <w:b/>
          <w:bCs/>
          <w:sz w:val="20"/>
          <w:szCs w:val="20"/>
          <w:lang w:val="es-ES"/>
        </w:rPr>
        <w:t xml:space="preserve">Edades: 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A partir de 4 años</w:t>
      </w:r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6403F5">
        <w:rPr>
          <w:rFonts w:ascii="Century Gothic" w:eastAsia="Times New Roman" w:hAnsi="Century Gothic" w:cs="Times New Roman"/>
          <w:b/>
          <w:bCs/>
          <w:sz w:val="20"/>
          <w:szCs w:val="20"/>
          <w:lang w:val="es-ES"/>
        </w:rPr>
        <w:t>Valor:</w:t>
      </w:r>
      <w:hyperlink r:id="rId8" w:history="1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Lealtad</w:t>
      </w:r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era un perrito muy inteligente y cariñoso Vivía con una familia que le quería mucho y que le cuidaba con mucho mimo.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iba con su familia a todas partes.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Un día,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y su familia fueron al monte. Allí acamparon para pasar la noche.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estaba muy contento. Pudo correr todo lo que quiso, sin correa. Ni siquiera lo encerraron por la noche en ningún sitio.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Pero como aquel lugar era desconocido para él,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se perdió. Oía a su familia llamarlo, pero no era capaz de encontrarlos. Cuando por fin consiguió llegar al lugar donde habían acampado su familia ya no estaba allí.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lloró durante un rato, pero luego se dio cuenta de que no podía quedarse allí.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—Tengo que buscar un refugio —pensó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. Y se puso en marcha.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>Mientras caminaba aprovechó para beber agua de un arroyo y para buscar algo de comer.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Ya empezaba a anochecer cuando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vio una vieja casa abandonada. Y se fue hacia ella.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Al entrar,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descubrió que había unos gatos allí. Estos le recibieron con gruñido y enseñaron los dientes, amenazadores.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—Me he perdido —dijo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—. Estoy buscando a mi familia. Solo necesito un lugar a cubierto para pasar la noche. Mañana me iré.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>—Hemos visto a muchos como tú por aquí —dijo uno de los gatos—. Te han abandonado, como a todos los demás.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No me han abandonado —dijo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—. Solo me he perdido. Seguro que volverán a buscarme.</w:t>
      </w:r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Los gatos se rieron del perrito.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lastRenderedPageBreak/>
        <w:t>—Bueno, si tú lo dices… —le dijo una de las gatas—. Puedes quedarte, pero en cuanto salga el sol te irás.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se acurrucó en un rincón y durmió hasta que el primer rayo de sol asomó entre las grietas de la vieja casa. Entonces se levantó y volvió al lugar donde habían acampado.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Como por la noche no había vuelto su familia,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regresó a la casa abandona. Pero esta vez llevó algo de comida que había conseguido encontrar para compartirla con los gato</w:t>
      </w:r>
      <w:r w:rsidR="00913AB4"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s a cambio de su hospitalidad.</w:t>
      </w:r>
    </w:p>
    <w:p w:rsidR="004747CC" w:rsidRPr="006403F5" w:rsidRDefault="004747CC" w:rsidP="006403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Los gatos le permitieron</w:t>
      </w:r>
      <w:r w:rsidR="00913AB4"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pasar allí la noche de nuevo.</w:t>
      </w:r>
      <w:r w:rsidR="00913AB4"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Durante días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hizo lo mismo: volvía al lugar de la acampada en busca de su familia; y cuando se hacía de noche regresa a la casa abandonada.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En uno de aquellos viajes apareció otra familia de humanos. No era la suya, pero eran humanos, al fin y al cabo.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se acercó a ellos, con cautela, para no asustarlos.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>Los humanos se acercaron a él.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>—¿Es un perro abandonado? —preguntó la niña.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>—Tiene collar, así que supongo que se habrá perdido —dijo el padre.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En el collar había un número de teléfono. Al día siguiente, la familia de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fue a buscarlo.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se puso muy contento. Y su familia también.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—¡Cuánto te hemos echado de menos! —dijo la familia de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ladró de emoción.</w:t>
      </w:r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br/>
        <w:t xml:space="preserve">—Sabía que no me habían abandonado —dijo </w:t>
      </w:r>
      <w:proofErr w:type="spellStart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Kuki</w:t>
      </w:r>
      <w:proofErr w:type="spellEnd"/>
      <w:r w:rsidRPr="006403F5">
        <w:rPr>
          <w:rFonts w:ascii="Century Gothic" w:eastAsia="Times New Roman" w:hAnsi="Century Gothic" w:cs="Times New Roman"/>
          <w:sz w:val="20"/>
          <w:szCs w:val="20"/>
          <w:lang w:val="es-ES"/>
        </w:rPr>
        <w:t>. Nadie le entendió, salvo los animales que por allí estaban, que celebraron con gran alegría el reencuentro familiar.</w:t>
      </w:r>
    </w:p>
    <w:p w:rsidR="006403F5" w:rsidRDefault="006403F5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4747CC" w:rsidRPr="00F00F01" w:rsidRDefault="004747C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t xml:space="preserve">1.- Imagina y dibuja a </w:t>
      </w:r>
      <w:proofErr w:type="spellStart"/>
      <w:r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747CC" w:rsidRPr="00F00F01" w:rsidTr="006403F5">
        <w:tc>
          <w:tcPr>
            <w:tcW w:w="10201" w:type="dxa"/>
          </w:tcPr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4747CC" w:rsidRPr="00F00F01" w:rsidRDefault="004747C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4747CC" w:rsidRPr="00F00F01" w:rsidRDefault="004747C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t xml:space="preserve">2.- ¿Por qué se perdió </w:t>
      </w:r>
      <w:proofErr w:type="spellStart"/>
      <w:r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  <w:r w:rsidRPr="00F00F01">
        <w:rPr>
          <w:rFonts w:ascii="Century Gothic" w:hAnsi="Century Gothic"/>
          <w:sz w:val="20"/>
          <w:szCs w:val="20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747CC" w:rsidRPr="00F00F01" w:rsidTr="006403F5">
        <w:tc>
          <w:tcPr>
            <w:tcW w:w="10201" w:type="dxa"/>
          </w:tcPr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6403F5" w:rsidRDefault="006403F5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6403F5" w:rsidRDefault="006403F5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4747CC" w:rsidRPr="00F00F01" w:rsidRDefault="004747C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lastRenderedPageBreak/>
        <w:t xml:space="preserve">3.- ¿Qué animales ayudaron a </w:t>
      </w:r>
      <w:proofErr w:type="spellStart"/>
      <w:r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  <w:r w:rsidRPr="00F00F01">
        <w:rPr>
          <w:rFonts w:ascii="Century Gothic" w:hAnsi="Century Gothic"/>
          <w:sz w:val="20"/>
          <w:szCs w:val="20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747CC" w:rsidRPr="00F00F01" w:rsidTr="006403F5">
        <w:tc>
          <w:tcPr>
            <w:tcW w:w="10201" w:type="dxa"/>
          </w:tcPr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747CC" w:rsidRPr="00F00F01" w:rsidRDefault="004747C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4747CC" w:rsidRPr="00F00F01" w:rsidRDefault="004747C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4747CC" w:rsidRPr="00F00F01" w:rsidRDefault="004747C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t xml:space="preserve">4.- ¿Qué permitió que </w:t>
      </w:r>
      <w:proofErr w:type="spellStart"/>
      <w:r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  <w:r w:rsidR="00913AB4" w:rsidRPr="00F00F01">
        <w:rPr>
          <w:rFonts w:ascii="Century Gothic" w:hAnsi="Century Gothic"/>
          <w:sz w:val="20"/>
          <w:szCs w:val="20"/>
          <w:lang w:val="es-ES"/>
        </w:rPr>
        <w:t>, se reencontrará con su familia?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13AB4" w:rsidRPr="00F00F01" w:rsidTr="006403F5">
        <w:tc>
          <w:tcPr>
            <w:tcW w:w="10201" w:type="dxa"/>
          </w:tcPr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913AB4" w:rsidRPr="00F00F01" w:rsidRDefault="00913AB4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4747CC" w:rsidRPr="007E0992" w:rsidRDefault="00913AB4" w:rsidP="007E0992">
      <w:pPr>
        <w:jc w:val="center"/>
        <w:rPr>
          <w:rFonts w:ascii="Century Gothic" w:hAnsi="Century Gothic"/>
          <w:b/>
          <w:sz w:val="20"/>
          <w:szCs w:val="20"/>
          <w:lang w:val="es-ES"/>
        </w:rPr>
      </w:pPr>
      <w:r w:rsidRPr="007E0992">
        <w:rPr>
          <w:rFonts w:ascii="Century Gothic" w:hAnsi="Century Gothic"/>
          <w:b/>
          <w:sz w:val="20"/>
          <w:szCs w:val="20"/>
          <w:lang w:val="es-ES"/>
        </w:rPr>
        <w:t>SEMANA 35</w:t>
      </w:r>
    </w:p>
    <w:p w:rsidR="00913AB4" w:rsidRPr="00F00F01" w:rsidRDefault="00913AB4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t xml:space="preserve">1.- ¿Dibuja los animales que ayudaron a </w:t>
      </w:r>
      <w:proofErr w:type="spellStart"/>
      <w:r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  <w:r w:rsidRPr="00F00F01">
        <w:rPr>
          <w:rFonts w:ascii="Century Gothic" w:hAnsi="Century Gothic"/>
          <w:sz w:val="20"/>
          <w:szCs w:val="20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13AB4" w:rsidRPr="00F00F01" w:rsidTr="006403F5">
        <w:tc>
          <w:tcPr>
            <w:tcW w:w="10201" w:type="dxa"/>
          </w:tcPr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913AB4" w:rsidRPr="00F00F01" w:rsidRDefault="00913AB4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913AB4" w:rsidRPr="00F00F01" w:rsidRDefault="00913AB4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t>2.- ¿Dónde descubrimos la lealtad, en este cuento?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13AB4" w:rsidRPr="00F00F01" w:rsidTr="007E0992">
        <w:tc>
          <w:tcPr>
            <w:tcW w:w="10201" w:type="dxa"/>
          </w:tcPr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913AB4" w:rsidRPr="00F00F01" w:rsidRDefault="00913AB4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913AB4" w:rsidRDefault="00913AB4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7E0992" w:rsidRPr="00F00F01" w:rsidRDefault="007E0992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bookmarkStart w:id="0" w:name="_GoBack"/>
      <w:bookmarkEnd w:id="0"/>
    </w:p>
    <w:p w:rsidR="00913AB4" w:rsidRPr="00F00F01" w:rsidRDefault="00913AB4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lastRenderedPageBreak/>
        <w:t>3.- ¿</w:t>
      </w:r>
      <w:r w:rsidR="007F235C" w:rsidRPr="00F00F01">
        <w:rPr>
          <w:rFonts w:ascii="Century Gothic" w:hAnsi="Century Gothic"/>
          <w:sz w:val="20"/>
          <w:szCs w:val="20"/>
          <w:lang w:val="es-ES"/>
        </w:rPr>
        <w:t xml:space="preserve">De qué forma piensas que la familia cuidaba a </w:t>
      </w:r>
      <w:proofErr w:type="spellStart"/>
      <w:r w:rsidR="007F235C"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  <w:r w:rsidR="007F235C" w:rsidRPr="00F00F01">
        <w:rPr>
          <w:rFonts w:ascii="Century Gothic" w:hAnsi="Century Gothic"/>
          <w:sz w:val="20"/>
          <w:szCs w:val="20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F235C" w:rsidRPr="00F00F01" w:rsidTr="007E0992">
        <w:tc>
          <w:tcPr>
            <w:tcW w:w="10201" w:type="dxa"/>
          </w:tcPr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7F235C" w:rsidRPr="00F00F01" w:rsidRDefault="007F235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7F235C" w:rsidRPr="00F00F01" w:rsidRDefault="007F235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F00F01">
        <w:rPr>
          <w:rFonts w:ascii="Century Gothic" w:hAnsi="Century Gothic"/>
          <w:sz w:val="20"/>
          <w:szCs w:val="20"/>
          <w:lang w:val="es-ES"/>
        </w:rPr>
        <w:t xml:space="preserve">4.- ¿Dónde y porque se perdió </w:t>
      </w:r>
      <w:proofErr w:type="spellStart"/>
      <w:r w:rsidRPr="00F00F01">
        <w:rPr>
          <w:rFonts w:ascii="Century Gothic" w:hAnsi="Century Gothic"/>
          <w:sz w:val="20"/>
          <w:szCs w:val="20"/>
          <w:lang w:val="es-ES"/>
        </w:rPr>
        <w:t>Kuki</w:t>
      </w:r>
      <w:proofErr w:type="spellEnd"/>
      <w:r w:rsidRPr="00F00F01">
        <w:rPr>
          <w:rFonts w:ascii="Century Gothic" w:hAnsi="Century Gothic"/>
          <w:sz w:val="20"/>
          <w:szCs w:val="20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F235C" w:rsidRPr="00F00F01" w:rsidTr="007E0992">
        <w:tc>
          <w:tcPr>
            <w:tcW w:w="10201" w:type="dxa"/>
          </w:tcPr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7F235C" w:rsidRPr="00F00F01" w:rsidRDefault="007F235C" w:rsidP="004747C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7F235C" w:rsidRPr="00F00F01" w:rsidRDefault="007F235C" w:rsidP="004747CC">
      <w:pPr>
        <w:jc w:val="both"/>
        <w:rPr>
          <w:rFonts w:ascii="Century Gothic" w:hAnsi="Century Gothic"/>
          <w:sz w:val="20"/>
          <w:szCs w:val="20"/>
          <w:lang w:val="es-ES"/>
        </w:rPr>
      </w:pPr>
    </w:p>
    <w:sectPr w:rsidR="007F235C" w:rsidRPr="00F00F01" w:rsidSect="00F00F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58"/>
    <w:rsid w:val="004747CC"/>
    <w:rsid w:val="006403F5"/>
    <w:rsid w:val="007B2058"/>
    <w:rsid w:val="007E0992"/>
    <w:rsid w:val="007F235C"/>
    <w:rsid w:val="00913AB4"/>
    <w:rsid w:val="00B873F2"/>
    <w:rsid w:val="00C64630"/>
    <w:rsid w:val="00F0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78FB"/>
  <w15:chartTrackingRefBased/>
  <w15:docId w15:val="{CB78900C-1BB2-4846-9739-E5605F8A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205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7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3332">
          <w:marLeft w:val="196"/>
          <w:marRight w:val="196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15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ntoscortos.com/cuentos-de-lealt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entoscortos.com/autores/cuentos-de-eva-maria-rodrigue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entoscortos.com/cuentos-originales" TargetMode="External"/><Relationship Id="rId5" Type="http://schemas.openxmlformats.org/officeDocument/2006/relationships/hyperlink" Target="mailto:Jorge.vilches@nuestrotiempo.c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2021-10-25T18:03:00Z</dcterms:created>
  <dcterms:modified xsi:type="dcterms:W3CDTF">2021-10-27T12:16:00Z</dcterms:modified>
</cp:coreProperties>
</file>