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2785110</wp:posOffset>
            </wp:positionH>
            <wp:positionV relativeFrom="paragraph">
              <wp:posOffset>-415289</wp:posOffset>
            </wp:positionV>
            <wp:extent cx="718177" cy="581025"/>
            <wp:effectExtent b="0" l="0" r="0" t="0"/>
            <wp:wrapNone/>
            <wp:docPr descr="Descripción: NUEVO LOGO COLEGIO" id="3" name="image3.png"/>
            <a:graphic>
              <a:graphicData uri="http://schemas.openxmlformats.org/drawingml/2006/picture">
                <pic:pic>
                  <pic:nvPicPr>
                    <pic:cNvPr descr="Descripción: NUEVO LOGO COLEGIO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8177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Cuarto Básico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Gothic" w:cs="Century Gothic" w:eastAsia="Century Gothic" w:hAnsi="Century Gothic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</w:t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Have got/ haven’t got   - Has got/ hasn’t got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Skimming and scanning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30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Arts   - Language      -Maths          -Music        -History      -English      -Spanish        school items      -information technologies    -Physical education   -science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Pen   -pencil case   -sharpener    -pencil     -ruler    -rubber   -schoolbag 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book    -classroom    -gym    -library     -dining room     -playground   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Computer’s room     - France – China – Ireland – USA – Chile   -Spain – Italy    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UK   -Mexico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21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402"/>
        <w:gridCol w:w="3828"/>
        <w:tblGridChange w:id="0">
          <w:tblGrid>
            <w:gridCol w:w="2830"/>
            <w:gridCol w:w="3402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2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“THEY” means: </w:t>
            </w:r>
          </w:p>
          <w:p w:rsidR="00000000" w:rsidDel="00000000" w:rsidP="00000000" w:rsidRDefault="00000000" w:rsidRPr="00000000" w14:paraId="0000002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Ellos /Ustedes</w:t>
            </w:r>
          </w:p>
          <w:p w:rsidR="00000000" w:rsidDel="00000000" w:rsidP="00000000" w:rsidRDefault="00000000" w:rsidRPr="00000000" w14:paraId="0000002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Nosotros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We</w:t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 I-you-we-they-he-she-it are: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Personal pronouns</w:t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Possessive pronouns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Adjective pronouns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“He has got a pencil” it’s a:</w:t>
            </w:r>
          </w:p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sentence</w:t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Affirmative sentence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Interrogative sentence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5.“have you got a ruler? It’s a:</w:t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Affirmative sentence</w:t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Interrogative sentence</w:t>
            </w:r>
          </w:p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Negative sentence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A negative sentence is:</w:t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you haven’t got a schoolbag</w:t>
            </w:r>
          </w:p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Have you got a rubber?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You have got a ruler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“Physical education” means…</w: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a)I. tecnológica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educación física</w:t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ciencia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“maths” means:</w:t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matemática</w:t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música</w:t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educación física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“Science” means…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lenguaje</w:t>
            </w:r>
          </w:p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ciencia</w:t>
            </w:r>
          </w:p>
          <w:p w:rsidR="00000000" w:rsidDel="00000000" w:rsidP="00000000" w:rsidRDefault="00000000" w:rsidRPr="00000000" w14:paraId="0000005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música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Pencil means…</w:t>
            </w:r>
          </w:p>
          <w:p w:rsidR="00000000" w:rsidDel="00000000" w:rsidP="00000000" w:rsidRDefault="00000000" w:rsidRPr="00000000" w14:paraId="0000005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lápiz</w:t>
            </w:r>
          </w:p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regla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goma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schoolbag means…</w:t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estuche</w:t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libro</w:t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mochila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rubber means…</w:t>
            </w:r>
          </w:p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regla</w:t>
            </w:r>
          </w:p>
          <w:p w:rsidR="00000000" w:rsidDel="00000000" w:rsidP="00000000" w:rsidRDefault="00000000" w:rsidRPr="00000000" w14:paraId="0000006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goma</w:t>
            </w:r>
          </w:p>
          <w:p w:rsidR="00000000" w:rsidDel="00000000" w:rsidP="00000000" w:rsidRDefault="00000000" w:rsidRPr="00000000" w14:paraId="0000006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bolígrafo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hd w:fill="ffffff" w:val="clear"/>
        <w:spacing w:line="360" w:lineRule="auto"/>
        <w:ind w:right="181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054"/>
        <w:gridCol w:w="3588"/>
        <w:tblGridChange w:id="0">
          <w:tblGrid>
            <w:gridCol w:w="3320"/>
            <w:gridCol w:w="3054"/>
            <w:gridCol w:w="3588"/>
          </w:tblGrid>
        </w:tblGridChange>
      </w:tblGrid>
      <w:tr>
        <w:tc>
          <w:tcPr/>
          <w:p w:rsidR="00000000" w:rsidDel="00000000" w:rsidP="00000000" w:rsidRDefault="00000000" w:rsidRPr="00000000" w14:paraId="0000006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“Clasroom” means…</w:t>
            </w:r>
          </w:p>
          <w:p w:rsidR="00000000" w:rsidDel="00000000" w:rsidP="00000000" w:rsidRDefault="00000000" w:rsidRPr="00000000" w14:paraId="0000006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Baño</w:t>
            </w:r>
          </w:p>
          <w:p w:rsidR="00000000" w:rsidDel="00000000" w:rsidP="00000000" w:rsidRDefault="00000000" w:rsidRPr="00000000" w14:paraId="0000006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Salón de clases</w:t>
            </w:r>
          </w:p>
          <w:p w:rsidR="00000000" w:rsidDel="00000000" w:rsidP="00000000" w:rsidRDefault="00000000" w:rsidRPr="00000000" w14:paraId="0000006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sala de computación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“Playground” means…</w:t>
            </w:r>
          </w:p>
          <w:p w:rsidR="00000000" w:rsidDel="00000000" w:rsidP="00000000" w:rsidRDefault="00000000" w:rsidRPr="00000000" w14:paraId="0000006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Patio de juego</w:t>
            </w:r>
          </w:p>
          <w:p w:rsidR="00000000" w:rsidDel="00000000" w:rsidP="00000000" w:rsidRDefault="00000000" w:rsidRPr="00000000" w14:paraId="0000006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Sala de computación</w:t>
            </w:r>
          </w:p>
          <w:p w:rsidR="00000000" w:rsidDel="00000000" w:rsidP="00000000" w:rsidRDefault="00000000" w:rsidRPr="00000000" w14:paraId="0000006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salón de clases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“library” means…</w:t>
            </w:r>
          </w:p>
          <w:p w:rsidR="00000000" w:rsidDel="00000000" w:rsidP="00000000" w:rsidRDefault="00000000" w:rsidRPr="00000000" w14:paraId="0000006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sala de computación</w:t>
            </w:r>
          </w:p>
          <w:p w:rsidR="00000000" w:rsidDel="00000000" w:rsidP="00000000" w:rsidRDefault="00000000" w:rsidRPr="00000000" w14:paraId="0000007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patio de juego</w:t>
            </w:r>
          </w:p>
          <w:p w:rsidR="00000000" w:rsidDel="00000000" w:rsidP="00000000" w:rsidRDefault="00000000" w:rsidRPr="00000000" w14:paraId="0000007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biblioteca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“UK” means…</w:t>
            </w:r>
          </w:p>
          <w:p w:rsidR="00000000" w:rsidDel="00000000" w:rsidP="00000000" w:rsidRDefault="00000000" w:rsidRPr="00000000" w14:paraId="0000007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United states of America</w:t>
            </w:r>
          </w:p>
          <w:p w:rsidR="00000000" w:rsidDel="00000000" w:rsidP="00000000" w:rsidRDefault="00000000" w:rsidRPr="00000000" w14:paraId="0000007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United Kingdom</w:t>
            </w:r>
          </w:p>
          <w:p w:rsidR="00000000" w:rsidDel="00000000" w:rsidP="00000000" w:rsidRDefault="00000000" w:rsidRPr="00000000" w14:paraId="0000007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Ireland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“Italy” means…</w:t>
            </w:r>
          </w:p>
          <w:p w:rsidR="00000000" w:rsidDel="00000000" w:rsidP="00000000" w:rsidRDefault="00000000" w:rsidRPr="00000000" w14:paraId="0000007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Italia</w:t>
            </w:r>
          </w:p>
          <w:p w:rsidR="00000000" w:rsidDel="00000000" w:rsidP="00000000" w:rsidRDefault="00000000" w:rsidRPr="00000000" w14:paraId="0000007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Irlanda</w:t>
            </w:r>
          </w:p>
          <w:p w:rsidR="00000000" w:rsidDel="00000000" w:rsidP="00000000" w:rsidRDefault="00000000" w:rsidRPr="00000000" w14:paraId="0000007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Indonesia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Ten + sixteen + four =</w:t>
            </w:r>
          </w:p>
          <w:p w:rsidR="00000000" w:rsidDel="00000000" w:rsidP="00000000" w:rsidRDefault="00000000" w:rsidRPr="00000000" w14:paraId="0000007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thirteen</w:t>
            </w:r>
          </w:p>
          <w:p w:rsidR="00000000" w:rsidDel="00000000" w:rsidP="00000000" w:rsidRDefault="00000000" w:rsidRPr="00000000" w14:paraId="0000008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three</w:t>
            </w:r>
          </w:p>
          <w:p w:rsidR="00000000" w:rsidDel="00000000" w:rsidP="00000000" w:rsidRDefault="00000000" w:rsidRPr="00000000" w14:paraId="0000008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Thirty</w:t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 eighteen means…</w:t>
            </w:r>
          </w:p>
          <w:p w:rsidR="00000000" w:rsidDel="00000000" w:rsidP="00000000" w:rsidRDefault="00000000" w:rsidRPr="00000000" w14:paraId="0000008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8</w:t>
            </w:r>
          </w:p>
          <w:p w:rsidR="00000000" w:rsidDel="00000000" w:rsidP="00000000" w:rsidRDefault="00000000" w:rsidRPr="00000000" w14:paraId="0000008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80</w:t>
            </w:r>
          </w:p>
          <w:p w:rsidR="00000000" w:rsidDel="00000000" w:rsidP="00000000" w:rsidRDefault="00000000" w:rsidRPr="00000000" w14:paraId="0000008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Thirteen means…</w:t>
            </w:r>
          </w:p>
          <w:p w:rsidR="00000000" w:rsidDel="00000000" w:rsidP="00000000" w:rsidRDefault="00000000" w:rsidRPr="00000000" w14:paraId="0000008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13</w:t>
            </w:r>
          </w:p>
          <w:p w:rsidR="00000000" w:rsidDel="00000000" w:rsidP="00000000" w:rsidRDefault="00000000" w:rsidRPr="00000000" w14:paraId="0000008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30</w:t>
            </w:r>
          </w:p>
          <w:p w:rsidR="00000000" w:rsidDel="00000000" w:rsidP="00000000" w:rsidRDefault="00000000" w:rsidRPr="00000000" w14:paraId="0000008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twenty means…</w:t>
            </w:r>
          </w:p>
          <w:p w:rsidR="00000000" w:rsidDel="00000000" w:rsidP="00000000" w:rsidRDefault="00000000" w:rsidRPr="00000000" w14:paraId="0000008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12</w:t>
            </w:r>
          </w:p>
          <w:p w:rsidR="00000000" w:rsidDel="00000000" w:rsidP="00000000" w:rsidRDefault="00000000" w:rsidRPr="00000000" w14:paraId="0000008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2</w:t>
            </w:r>
          </w:p>
          <w:p w:rsidR="00000000" w:rsidDel="00000000" w:rsidP="00000000" w:rsidRDefault="00000000" w:rsidRPr="00000000" w14:paraId="0000009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20</w:t>
            </w:r>
          </w:p>
        </w:tc>
      </w:tr>
    </w:tbl>
    <w:p w:rsidR="00000000" w:rsidDel="00000000" w:rsidP="00000000" w:rsidRDefault="00000000" w:rsidRPr="00000000" w14:paraId="00000091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tabs>
          <w:tab w:val="left" w:pos="6405"/>
        </w:tabs>
        <w:spacing w:line="360" w:lineRule="auto"/>
        <w:ind w:right="181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189699" cy="701749"/>
                <wp:effectExtent b="22225" l="0" r="2095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7196D" w:rsidDel="00000000" w:rsidP="0087196D" w:rsidRDefault="0087196D" w:rsidRPr="001B7408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</w:pPr>
                            <w:r w:rsidDel="00000000" w:rsidR="00000000" w:rsidRPr="001B740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>Recuerda!! :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ff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sz w:val="18"/>
                                <w:szCs w:val="18"/>
                                <w:lang w:eastAsia="es-ES" w:val="es-CL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w:history="1" r:id="rId1">
                              <w:r w:rsidDel="00000000" w:rsidR="00000000" w:rsidRPr="00D2063D">
                                <w:rPr>
                                  <w:rStyle w:val="Hipervnculo"/>
                                  <w:rFonts w:ascii="Century Gothic" w:cs="Tahoma" w:hAnsi="Century Gothic"/>
                                  <w:sz w:val="18"/>
                                  <w:szCs w:val="18"/>
                                  <w:lang w:eastAsia="es-ES" w:val="es-CL"/>
                                </w:rPr>
                                <w:t>idiomaextranjeroingles.cnt@gmail.com</w:t>
                              </w:r>
                            </w:hyperlink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. Así mismo, si es posible tomar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fotos y/o env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iar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las guías de trabajo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de inglés realizadas para ser revisadas y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entregar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</w:t>
                            </w:r>
                            <w:r w:rsidDel="00000000" w:rsidR="00000000" w:rsidRPr="005F21DC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>retroalimentación de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color w:val="000000"/>
                                <w:sz w:val="18"/>
                                <w:szCs w:val="18"/>
                                <w:lang w:eastAsia="es-ES" w:val="es-CL"/>
                              </w:rPr>
                              <w:t xml:space="preserve"> sus trabajos.</w:t>
                            </w:r>
                          </w:p>
                          <w:p w:rsidR="0087196D" w:rsidDel="00000000" w:rsidP="00000000" w:rsidRDefault="0087196D" w:rsidRPr="0087196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14132</wp:posOffset>
                </wp:positionV>
                <wp:extent cx="6210654" cy="723974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654" cy="723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Cantar el Himno del Colegio</w:t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En el siguiente link encontrarás la música y letra del himno del Colegio Nuestro Tiempo, practícalo de las siguientes maneras.</w:t>
      </w:r>
    </w:p>
    <w:p w:rsidR="00000000" w:rsidDel="00000000" w:rsidP="00000000" w:rsidRDefault="00000000" w:rsidRPr="00000000" w14:paraId="0000009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Cantar muy forte (fuerte) y luego muy piano (suave)</w:t>
      </w:r>
    </w:p>
    <w:p w:rsidR="00000000" w:rsidDel="00000000" w:rsidP="00000000" w:rsidRDefault="00000000" w:rsidRPr="00000000" w14:paraId="0000009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Cantar muy rápido y luego muy lento</w:t>
      </w:r>
    </w:p>
    <w:p w:rsidR="00000000" w:rsidDel="00000000" w:rsidP="00000000" w:rsidRDefault="00000000" w:rsidRPr="00000000" w14:paraId="0000009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Cantar a capella (voz sola) y con acompañamiento armónico.</w:t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Eliminar el texto (deben cantar con un sonido como “mmm” o “lu-lu”)</w:t>
      </w:r>
    </w:p>
    <w:p w:rsidR="00000000" w:rsidDel="00000000" w:rsidP="00000000" w:rsidRDefault="00000000" w:rsidRPr="00000000" w14:paraId="0000009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Eliminar la melodía (solo deben recitar el ritmo)</w:t>
      </w:r>
    </w:p>
    <w:p w:rsidR="00000000" w:rsidDel="00000000" w:rsidP="00000000" w:rsidRDefault="00000000" w:rsidRPr="00000000" w14:paraId="0000009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› Eliminar el ritmo (¿queda algo de la canción?)</w:t>
      </w:r>
    </w:p>
    <w:p w:rsidR="00000000" w:rsidDel="00000000" w:rsidP="00000000" w:rsidRDefault="00000000" w:rsidRPr="00000000" w14:paraId="000000A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Link Himno del Colegio</w:t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https://youtu.be/5JzCyT7nk60</w:t>
      </w:r>
    </w:p>
    <w:p w:rsidR="00000000" w:rsidDel="00000000" w:rsidP="00000000" w:rsidRDefault="00000000" w:rsidRPr="00000000" w14:paraId="000000A3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</w:rPr>
        <w:drawing>
          <wp:inline distB="114300" distT="114300" distL="114300" distR="114300">
            <wp:extent cx="3126541" cy="4151466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6541" cy="4151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A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6735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idiomaextranjeroingles.cnt@gmail.com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mailto:crisbamusica@gmail.com" TargetMode="External"/><Relationship Id="rId10" Type="http://schemas.openxmlformats.org/officeDocument/2006/relationships/image" Target="media/image4.jp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