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82C7FA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063EB19E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2E30AE2D" w14:textId="5658FEA0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 xml:space="preserve">Semana </w:t>
      </w:r>
      <w:r w:rsidR="00ED7F6D">
        <w:rPr>
          <w:rFonts w:ascii="Century Gothic" w:hAnsi="Century Gothic"/>
          <w:b/>
          <w:bCs/>
        </w:rPr>
        <w:t>2</w:t>
      </w:r>
      <w:r w:rsidR="00D04371">
        <w:rPr>
          <w:rFonts w:ascii="Century Gothic" w:hAnsi="Century Gothic"/>
          <w:b/>
          <w:bCs/>
        </w:rPr>
        <w:t>3</w:t>
      </w:r>
    </w:p>
    <w:p w14:paraId="1C96BB88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DA5194F" w14:textId="00B38E2B" w:rsidR="00D63551" w:rsidRPr="0046289A" w:rsidRDefault="00367C05" w:rsidP="00D63551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4803E0F" wp14:editId="65DD29C0">
                <wp:simplePos x="0" y="0"/>
                <wp:positionH relativeFrom="column">
                  <wp:posOffset>-60960</wp:posOffset>
                </wp:positionH>
                <wp:positionV relativeFrom="paragraph">
                  <wp:posOffset>309245</wp:posOffset>
                </wp:positionV>
                <wp:extent cx="1828800" cy="1828800"/>
                <wp:effectExtent l="0" t="0" r="19050" b="1397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  <a:effectLst/>
                      </wps:spPr>
                      <wps:txbx>
                        <w:txbxContent>
                          <w:p w14:paraId="224498B6" w14:textId="1F89CEC6" w:rsidR="00064584" w:rsidRPr="0046289A" w:rsidRDefault="00064584" w:rsidP="0019600C">
                            <w:pPr>
                              <w:spacing w:after="0"/>
                              <w:jc w:val="both"/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Padres y apoderados dentro de lo posible ruego enviar al correo </w:t>
                            </w:r>
                            <w:hyperlink r:id="rId7" w:history="1">
                              <w:r w:rsidRPr="0046289A">
                                <w:rPr>
                                  <w:rStyle w:val="Hipervnculo"/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lang w:val="es-ES_tradnl"/>
                                </w:rPr>
                                <w:t>cienciasnaturales.cnt@gmail.com</w:t>
                              </w:r>
                            </w:hyperlink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fotos sobre el avance de los estudiantes en las guías/trabajos de ciencias de la semana </w:t>
                            </w:r>
                            <w:r w:rsidR="00D04371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>23</w:t>
                            </w:r>
                            <w:r w:rsidRPr="0046289A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Lo mismo en caso de dudas con actividades de las guías.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803E0F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4.8pt;margin-top:24.35pt;width:2in;height:2in;z-index:2516536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" filled="f" strokecolor="#ffc000" strokeweight="1.5pt">
                <v:textbox style="mso-fit-shape-to-text:t">
                  <w:txbxContent>
                    <w:p w14:paraId="224498B6" w14:textId="1F89CEC6" w:rsidR="00064584" w:rsidRPr="0046289A" w:rsidRDefault="00064584" w:rsidP="0019600C">
                      <w:pPr>
                        <w:spacing w:after="0"/>
                        <w:jc w:val="both"/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</w:pP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Padres y apoderados dentro de lo posible ruego enviar al correo </w:t>
                      </w:r>
                      <w:hyperlink r:id="rId8" w:history="1">
                        <w:r w:rsidRPr="0046289A">
                          <w:rPr>
                            <w:rStyle w:val="Hipervnculo"/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lang w:val="es-ES_tradnl"/>
                          </w:rPr>
                          <w:t>cienciasnaturales.cnt@gmail.com</w:t>
                        </w:r>
                      </w:hyperlink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, fotos sobre el avance de los estudiantes en las guías/trabajos de ciencias de la semana </w:t>
                      </w:r>
                      <w:r w:rsidR="00D04371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>23</w:t>
                      </w:r>
                      <w:r w:rsidRPr="0046289A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</w:rPr>
                        <w:t xml:space="preserve">. Lo mismo en caso de dudas con actividades de las guías.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63551"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D04371">
        <w:rPr>
          <w:rFonts w:ascii="Century Gothic" w:hAnsi="Century Gothic"/>
          <w:b/>
          <w:bCs/>
          <w:sz w:val="20"/>
          <w:szCs w:val="20"/>
        </w:rPr>
        <w:t xml:space="preserve">Introducir el concepto de cargas eléctricas, electrización y riesgos </w:t>
      </w:r>
      <w:r w:rsidR="008A2B2A">
        <w:rPr>
          <w:rFonts w:ascii="Century Gothic" w:hAnsi="Century Gothic"/>
          <w:b/>
          <w:bCs/>
          <w:sz w:val="20"/>
          <w:szCs w:val="20"/>
        </w:rPr>
        <w:t>eléctricos</w:t>
      </w:r>
    </w:p>
    <w:p w14:paraId="4D9FE612" w14:textId="0361B93A" w:rsidR="00D04371" w:rsidRPr="00367C05" w:rsidRDefault="00D63551" w:rsidP="009465F7">
      <w:pPr>
        <w:spacing w:line="240" w:lineRule="auto"/>
        <w:rPr>
          <w:rFonts w:ascii="Century Gothic" w:hAnsi="Century Gothic" w:cstheme="minorHAnsi"/>
          <w:b/>
        </w:rPr>
      </w:pPr>
      <w:r w:rsidRPr="0046289A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7D8D03BC" w14:textId="0137325B" w:rsidR="00C15225" w:rsidRDefault="00D04371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  <w:r>
        <w:rPr>
          <w:rFonts w:ascii="Century Gothic" w:hAnsi="Century Gothic"/>
          <w:b/>
          <w:color w:val="7030A0"/>
          <w:u w:val="single"/>
        </w:rPr>
        <w:t>Cargas eléctricas y electrización.</w:t>
      </w:r>
    </w:p>
    <w:p w14:paraId="25D5447A" w14:textId="77777777" w:rsidR="007B7B9C" w:rsidRDefault="007B7B9C" w:rsidP="00C15225">
      <w:pPr>
        <w:spacing w:after="0"/>
        <w:jc w:val="center"/>
        <w:rPr>
          <w:rFonts w:ascii="Century Gothic" w:hAnsi="Century Gothic"/>
          <w:b/>
          <w:color w:val="7030A0"/>
          <w:u w:val="single"/>
        </w:rPr>
      </w:pPr>
    </w:p>
    <w:p w14:paraId="5C3521A2" w14:textId="31949D19" w:rsidR="009465F7" w:rsidRDefault="00D04371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Carga eléctrica:</w:t>
      </w:r>
    </w:p>
    <w:p w14:paraId="2D5B9077" w14:textId="2CC1EA8A" w:rsidR="00D04371" w:rsidRDefault="00D04371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264F8AA6" w14:textId="5D0C8C43" w:rsidR="00D04371" w:rsidRDefault="00D04371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 xml:space="preserve">Para comprender lo que es una carga eléctrica es necesario comprender que todos los cuerpos poseen cargas, positivas como negativas, las </w:t>
      </w:r>
      <w:r>
        <w:rPr>
          <w:rFonts w:ascii="Century Gothic" w:eastAsiaTheme="minorHAnsi" w:hAnsi="Century Gothic" w:cstheme="minorBidi"/>
          <w:b/>
          <w:bCs/>
          <w:color w:val="auto"/>
          <w:lang w:eastAsia="en-US"/>
        </w:rPr>
        <w:t>cargas positivas pertenecen a los protones contenidos en los núcleos atómicos</w:t>
      </w:r>
      <w:r>
        <w:rPr>
          <w:rFonts w:ascii="Century Gothic" w:eastAsiaTheme="minorHAnsi" w:hAnsi="Century Gothic" w:cstheme="minorBidi"/>
          <w:color w:val="auto"/>
          <w:lang w:eastAsia="en-US"/>
        </w:rPr>
        <w:t xml:space="preserve">, estos en condiciones normales no pueden viajar o transferirse, </w:t>
      </w:r>
      <w:r>
        <w:rPr>
          <w:rFonts w:ascii="Century Gothic" w:eastAsiaTheme="minorHAnsi" w:hAnsi="Century Gothic" w:cstheme="minorBidi"/>
          <w:b/>
          <w:bCs/>
          <w:color w:val="auto"/>
          <w:lang w:eastAsia="en-US"/>
        </w:rPr>
        <w:t xml:space="preserve">las cargas negativas pertenecen a los electrones contenidos en la periferia del átomo </w:t>
      </w:r>
      <w:r>
        <w:rPr>
          <w:rFonts w:ascii="Century Gothic" w:eastAsiaTheme="minorHAnsi" w:hAnsi="Century Gothic" w:cstheme="minorBidi"/>
          <w:color w:val="auto"/>
          <w:lang w:eastAsia="en-US"/>
        </w:rPr>
        <w:t>estos se pueden desplazar en un conductor</w:t>
      </w:r>
      <w:r w:rsidR="00097E3A">
        <w:rPr>
          <w:rFonts w:ascii="Century Gothic" w:eastAsiaTheme="minorHAnsi" w:hAnsi="Century Gothic" w:cstheme="minorBidi"/>
          <w:color w:val="auto"/>
          <w:lang w:eastAsia="en-US"/>
        </w:rPr>
        <w:t>.</w:t>
      </w:r>
    </w:p>
    <w:p w14:paraId="456DCDE4" w14:textId="20807EB8" w:rsidR="00097E3A" w:rsidRDefault="00097E3A" w:rsidP="009465F7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7C8A18FB" w14:textId="385D559C" w:rsidR="00097E3A" w:rsidRDefault="00097E3A" w:rsidP="00097E3A">
      <w:pPr>
        <w:pStyle w:val="Cuerpo"/>
        <w:numPr>
          <w:ilvl w:val="0"/>
          <w:numId w:val="30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Las cargas eléctricas similares se repelen (+ con +) o (- con -)</w:t>
      </w:r>
    </w:p>
    <w:p w14:paraId="52022BF6" w14:textId="703F4C90" w:rsidR="00097E3A" w:rsidRDefault="00097E3A" w:rsidP="00097E3A">
      <w:pPr>
        <w:pStyle w:val="Cuerpo"/>
        <w:numPr>
          <w:ilvl w:val="0"/>
          <w:numId w:val="30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Las cargas eléctricas contrarias se atraen (- con +) o (+ con -)</w:t>
      </w:r>
    </w:p>
    <w:p w14:paraId="476921E7" w14:textId="274682D8" w:rsidR="00680441" w:rsidRDefault="00680441" w:rsidP="0068044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57166FD6" w14:textId="0D88A46D" w:rsidR="00680441" w:rsidRDefault="00680441" w:rsidP="0068044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Theme="minorHAnsi" w:hAnsi="Century Gothic" w:cstheme="minorBidi"/>
          <w:color w:val="auto"/>
          <w:lang w:eastAsia="en-US"/>
        </w:rPr>
      </w:pPr>
      <w:r w:rsidRPr="00680441">
        <w:rPr>
          <w:rFonts w:ascii="Century Gothic" w:eastAsiaTheme="minorHAnsi" w:hAnsi="Century Gothic" w:cstheme="minorBidi"/>
          <w:noProof/>
          <w:color w:val="auto"/>
          <w:lang w:eastAsia="en-US"/>
        </w:rPr>
        <w:drawing>
          <wp:inline distT="0" distB="0" distL="0" distR="0" wp14:anchorId="4E18B0C7" wp14:editId="477EA579">
            <wp:extent cx="3741420" cy="3159005"/>
            <wp:effectExtent l="0" t="0" r="0" b="3810"/>
            <wp:docPr id="184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5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94" t="6568" r="15741" b="10267"/>
                    <a:stretch/>
                  </pic:blipFill>
                  <pic:spPr bwMode="auto">
                    <a:xfrm>
                      <a:off x="0" y="0"/>
                      <a:ext cx="3750278" cy="316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41DDFEA7" w14:textId="609EEFB7" w:rsidR="00097E3A" w:rsidRDefault="00097E3A" w:rsidP="00097E3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4C5F3ABD" w14:textId="7C5D36C7" w:rsidR="00680441" w:rsidRDefault="00680441" w:rsidP="00097E3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1F0B737F" w14:textId="155A84B7" w:rsidR="00680441" w:rsidRDefault="00680441" w:rsidP="00097E3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4CA20F16" w14:textId="77777777" w:rsidR="00680441" w:rsidRDefault="00680441" w:rsidP="00097E3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3331CF34" w14:textId="69B56DB9" w:rsidR="00097E3A" w:rsidRDefault="00097E3A" w:rsidP="00097E3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Los objetos se pueden cargar eléctricamente de la siguiente manera</w:t>
      </w:r>
      <w:r w:rsidR="00680441">
        <w:rPr>
          <w:rFonts w:ascii="Century Gothic" w:eastAsiaTheme="minorHAnsi" w:hAnsi="Century Gothic" w:cstheme="minorBidi"/>
          <w:color w:val="auto"/>
          <w:lang w:eastAsia="en-US"/>
        </w:rPr>
        <w:t xml:space="preserve">, este valor está determinado por la </w:t>
      </w:r>
      <w:r w:rsidR="00680441">
        <w:rPr>
          <w:rFonts w:ascii="Century Gothic" w:eastAsiaTheme="minorHAnsi" w:hAnsi="Century Gothic" w:cstheme="minorBidi"/>
          <w:b/>
          <w:bCs/>
          <w:color w:val="auto"/>
          <w:lang w:eastAsia="en-US"/>
        </w:rPr>
        <w:t>carga neta de un objeto (suma de cargas positivas y negativas)</w:t>
      </w:r>
      <w:r>
        <w:rPr>
          <w:rFonts w:ascii="Century Gothic" w:eastAsiaTheme="minorHAnsi" w:hAnsi="Century Gothic" w:cstheme="minorBidi"/>
          <w:color w:val="auto"/>
          <w:lang w:eastAsia="en-US"/>
        </w:rPr>
        <w:t>:</w:t>
      </w:r>
    </w:p>
    <w:p w14:paraId="3E18E662" w14:textId="5C4B0D19" w:rsidR="00097E3A" w:rsidRDefault="00097E3A" w:rsidP="00097E3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both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46426D92" w14:textId="339C3BF1" w:rsidR="00097E3A" w:rsidRDefault="00097E3A" w:rsidP="00097E3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Theme="minorHAnsi" w:hAnsi="Century Gothic" w:cstheme="minorBidi"/>
          <w:color w:val="auto"/>
          <w:lang w:eastAsia="en-US"/>
        </w:rPr>
      </w:pPr>
      <w:r w:rsidRPr="00097E3A">
        <w:rPr>
          <w:rFonts w:ascii="Century Gothic" w:eastAsiaTheme="minorHAnsi" w:hAnsi="Century Gothic" w:cstheme="minorBidi"/>
          <w:noProof/>
          <w:color w:val="auto"/>
          <w:lang w:eastAsia="en-US"/>
        </w:rPr>
        <w:lastRenderedPageBreak/>
        <w:drawing>
          <wp:inline distT="0" distB="0" distL="0" distR="0" wp14:anchorId="7F22F7A2" wp14:editId="20BD368B">
            <wp:extent cx="3699533" cy="2270760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408" b="6753"/>
                    <a:stretch/>
                  </pic:blipFill>
                  <pic:spPr bwMode="auto">
                    <a:xfrm>
                      <a:off x="0" y="0"/>
                      <a:ext cx="3711828" cy="2278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A13EFE" w14:textId="58FA6A57" w:rsidR="00097E3A" w:rsidRDefault="00097E3A" w:rsidP="0068044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19CE842B" w14:textId="5AE00345" w:rsidR="00097E3A" w:rsidRDefault="00097E3A" w:rsidP="00097E3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  <w:r>
        <w:rPr>
          <w:rFonts w:ascii="Century Gothic" w:eastAsiaTheme="minorHAnsi" w:hAnsi="Century Gothic" w:cstheme="minorBidi"/>
          <w:color w:val="auto"/>
          <w:lang w:eastAsia="en-US"/>
        </w:rPr>
        <w:t>Para electrizar un cuerpo existen 3 métodos, fricción, contacto o inducción:</w:t>
      </w:r>
    </w:p>
    <w:p w14:paraId="5EEA4249" w14:textId="77777777" w:rsidR="00097E3A" w:rsidRDefault="00097E3A" w:rsidP="00097E3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0DB1BAC0" w14:textId="00AC46FB" w:rsidR="00097E3A" w:rsidRDefault="00097E3A" w:rsidP="0068044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eastAsiaTheme="minorHAnsi" w:hAnsi="Century Gothic" w:cstheme="minorBidi"/>
          <w:color w:val="auto"/>
          <w:lang w:eastAsia="en-US"/>
        </w:rPr>
      </w:pPr>
      <w:r w:rsidRPr="00097E3A">
        <w:rPr>
          <w:rFonts w:ascii="Century Gothic" w:eastAsiaTheme="minorHAnsi" w:hAnsi="Century Gothic" w:cstheme="minorBidi"/>
          <w:noProof/>
          <w:color w:val="auto"/>
          <w:lang w:eastAsia="en-US"/>
        </w:rPr>
        <w:drawing>
          <wp:inline distT="0" distB="0" distL="0" distR="0" wp14:anchorId="6D1C5290" wp14:editId="1BEE46B0">
            <wp:extent cx="2087880" cy="1158240"/>
            <wp:effectExtent l="0" t="0" r="7620" b="3810"/>
            <wp:docPr id="163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55" t="12750" r="51452" b="68250"/>
                    <a:stretch/>
                  </pic:blipFill>
                  <pic:spPr bwMode="auto">
                    <a:xfrm>
                      <a:off x="0" y="0"/>
                      <a:ext cx="2087880" cy="1158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0441" w:rsidRPr="00680441">
        <w:rPr>
          <w:rFonts w:ascii="Century Gothic" w:eastAsiaTheme="minorHAnsi" w:hAnsi="Century Gothic" w:cstheme="minorBidi"/>
          <w:noProof/>
          <w:color w:val="auto"/>
          <w:lang w:eastAsia="en-US"/>
        </w:rPr>
        <w:drawing>
          <wp:inline distT="0" distB="0" distL="0" distR="0" wp14:anchorId="12809CF6" wp14:editId="65A9A3EA">
            <wp:extent cx="1493520" cy="1413223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10" t="32375" r="51290" b="34625"/>
                    <a:stretch/>
                  </pic:blipFill>
                  <pic:spPr bwMode="auto">
                    <a:xfrm>
                      <a:off x="0" y="0"/>
                      <a:ext cx="1497842" cy="141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80441" w:rsidRPr="00680441">
        <w:rPr>
          <w:rFonts w:ascii="Century Gothic" w:eastAsiaTheme="minorHAnsi" w:hAnsi="Century Gothic" w:cstheme="minorBidi"/>
          <w:noProof/>
          <w:color w:val="auto"/>
          <w:lang w:eastAsia="en-US"/>
        </w:rPr>
        <w:drawing>
          <wp:inline distT="0" distB="0" distL="0" distR="0" wp14:anchorId="4C9FD404" wp14:editId="5C1DCDAF">
            <wp:extent cx="1592580" cy="1393508"/>
            <wp:effectExtent l="0" t="0" r="762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7" t="65500" r="51452" b="3875"/>
                    <a:stretch/>
                  </pic:blipFill>
                  <pic:spPr bwMode="auto">
                    <a:xfrm>
                      <a:off x="0" y="0"/>
                      <a:ext cx="1597814" cy="1398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2BB07F" w14:textId="631EE382" w:rsidR="008A2B2A" w:rsidRDefault="008A2B2A" w:rsidP="008A2B2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color w:val="auto"/>
          <w:lang w:eastAsia="en-US"/>
        </w:rPr>
      </w:pPr>
    </w:p>
    <w:p w14:paraId="330AE2D8" w14:textId="6F6EFCE5" w:rsidR="008A2B2A" w:rsidRPr="008A2B2A" w:rsidRDefault="008A2B2A" w:rsidP="008A2B2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  <w:r w:rsidRPr="008A2B2A">
        <w:rPr>
          <w:rFonts w:ascii="Century Gothic" w:eastAsiaTheme="minorHAnsi" w:hAnsi="Century Gothic" w:cstheme="minorBidi"/>
          <w:b/>
          <w:bCs/>
          <w:color w:val="0070C0"/>
          <w:lang w:eastAsia="en-US"/>
        </w:rPr>
        <w:t>Vamos a trabajar…</w:t>
      </w:r>
    </w:p>
    <w:p w14:paraId="2DAED071" w14:textId="267F4689" w:rsidR="00680441" w:rsidRPr="008A2B2A" w:rsidRDefault="00680441" w:rsidP="00097E3A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7BC1B42E" w14:textId="4943D131" w:rsidR="00680441" w:rsidRPr="008A2B2A" w:rsidRDefault="00680441" w:rsidP="00680441">
      <w:pPr>
        <w:pStyle w:val="Cuerpo"/>
        <w:numPr>
          <w:ilvl w:val="0"/>
          <w:numId w:val="30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  <w:r w:rsidRPr="008A2B2A">
        <w:rPr>
          <w:rFonts w:ascii="Century Gothic" w:eastAsiaTheme="minorHAnsi" w:hAnsi="Century Gothic" w:cstheme="minorBidi"/>
          <w:b/>
          <w:bCs/>
          <w:color w:val="0070C0"/>
          <w:lang w:eastAsia="en-US"/>
        </w:rPr>
        <w:t>Investiga y describe los métodos de electrización de los objetos, puedes utilizar esquemas para realizarlo.</w:t>
      </w:r>
    </w:p>
    <w:p w14:paraId="49BD2875" w14:textId="656C102E" w:rsidR="00680441" w:rsidRPr="008A2B2A" w:rsidRDefault="00680441" w:rsidP="00680441">
      <w:pPr>
        <w:pStyle w:val="Cuerpo"/>
        <w:numPr>
          <w:ilvl w:val="0"/>
          <w:numId w:val="30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  <w:r w:rsidRPr="008A2B2A">
        <w:rPr>
          <w:rFonts w:ascii="Century Gothic" w:eastAsiaTheme="minorHAnsi" w:hAnsi="Century Gothic" w:cstheme="minorBidi"/>
          <w:b/>
          <w:bCs/>
          <w:color w:val="0070C0"/>
          <w:lang w:eastAsia="en-US"/>
        </w:rPr>
        <w:t>Plantea (escribe) y pon en practica un procedimiento donde se evidencie la electrización por fricción.</w:t>
      </w:r>
    </w:p>
    <w:p w14:paraId="7DB5B057" w14:textId="7ED27FD9" w:rsidR="00680441" w:rsidRPr="008A2B2A" w:rsidRDefault="00680441" w:rsidP="00680441">
      <w:pPr>
        <w:pStyle w:val="Cuerpo"/>
        <w:numPr>
          <w:ilvl w:val="0"/>
          <w:numId w:val="30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  <w:r w:rsidRPr="008A2B2A">
        <w:rPr>
          <w:rFonts w:ascii="Century Gothic" w:eastAsiaTheme="minorHAnsi" w:hAnsi="Century Gothic" w:cstheme="minorBidi"/>
          <w:b/>
          <w:bCs/>
          <w:color w:val="0070C0"/>
          <w:lang w:eastAsia="en-US"/>
        </w:rPr>
        <w:t>Investiga y plantea un protocolo dónde se planteen las medidas necesarias para trabajar con electricidad.</w:t>
      </w:r>
    </w:p>
    <w:p w14:paraId="6C7FB478" w14:textId="570BA2FD" w:rsidR="00680441" w:rsidRDefault="00680441" w:rsidP="00680441">
      <w:pPr>
        <w:pStyle w:val="Cuerpo"/>
        <w:numPr>
          <w:ilvl w:val="0"/>
          <w:numId w:val="30"/>
        </w:numP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  <w:r w:rsidRPr="008A2B2A">
        <w:rPr>
          <w:rFonts w:ascii="Century Gothic" w:eastAsiaTheme="minorHAnsi" w:hAnsi="Century Gothic" w:cstheme="minorBidi"/>
          <w:b/>
          <w:bCs/>
          <w:color w:val="0070C0"/>
          <w:lang w:eastAsia="en-US"/>
        </w:rPr>
        <w:t>Investiga sobre la corriente continua y la corriente alterna.</w:t>
      </w:r>
    </w:p>
    <w:p w14:paraId="74789CBB" w14:textId="5221A433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6FA51283" w14:textId="2AC43190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43AE3276" w14:textId="0CD2A7D8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087DCE2F" w14:textId="5D5B83D7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1ADDB3BD" w14:textId="46450AF7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61C26D23" w14:textId="7AE1B586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3FFDBF67" w14:textId="04A4B7A6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3E261DFE" w14:textId="57596613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1BADC7B6" w14:textId="74D35EAA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6BE39FE2" w14:textId="16799252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50EF18F2" w14:textId="7F9CEEDA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42841376" w14:textId="5FEB6FDB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662F042A" w14:textId="34BFB6C5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39D3728B" w14:textId="7FDE0334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032DD163" w14:textId="0FC6813C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39B9859F" w14:textId="77777777" w:rsidR="00367C05" w:rsidRPr="009A6904" w:rsidRDefault="00367C05" w:rsidP="00367C0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 w:rsidRPr="009A6904"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  <w:lastRenderedPageBreak/>
        <w:t>Guía Articulada Educación Física</w:t>
      </w:r>
    </w:p>
    <w:p w14:paraId="1D47F889" w14:textId="77777777" w:rsidR="00367C05" w:rsidRPr="009A6904" w:rsidRDefault="00367C05" w:rsidP="00367C0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 w:rsidRPr="009A6904"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  <w:t>Séptimo y Octavo Básico</w:t>
      </w:r>
    </w:p>
    <w:p w14:paraId="6D165617" w14:textId="77777777" w:rsidR="00367C05" w:rsidRPr="009A6904" w:rsidRDefault="00367C05" w:rsidP="00367C0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</w:pPr>
      <w:r>
        <w:rPr>
          <w:rFonts w:eastAsiaTheme="minorEastAsia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D76DE" wp14:editId="78E5D539">
                <wp:simplePos x="0" y="0"/>
                <wp:positionH relativeFrom="column">
                  <wp:posOffset>-57150</wp:posOffset>
                </wp:positionH>
                <wp:positionV relativeFrom="paragraph">
                  <wp:posOffset>197485</wp:posOffset>
                </wp:positionV>
                <wp:extent cx="6880225" cy="1203960"/>
                <wp:effectExtent l="0" t="0" r="26670" b="1587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120396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59039FDB" w14:textId="77777777" w:rsidR="00367C05" w:rsidRPr="00A60622" w:rsidRDefault="00367C05" w:rsidP="00367C0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60622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7B18694D" w14:textId="77777777" w:rsidR="00367C05" w:rsidRPr="00A60622" w:rsidRDefault="00367C05" w:rsidP="00367C0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728C9985" w14:textId="77777777" w:rsidR="00367C05" w:rsidRPr="00A60622" w:rsidRDefault="00367C05" w:rsidP="00367C0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</w:pPr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A60622">
                              <w:rPr>
                                <w:rFonts w:ascii="Century Gothic" w:hAnsi="Century Gothic"/>
                                <w:b/>
                                <w:bCs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2" w:history="1">
                              <w:r w:rsidRPr="00A60622">
                                <w:rPr>
                                  <w:rStyle w:val="Hipervnculo"/>
                                  <w:rFonts w:ascii="Century Gothic" w:hAnsi="Century Gothic"/>
                                  <w:sz w:val="20"/>
                                  <w:szCs w:val="20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A60622">
                              <w:rPr>
                                <w:rFonts w:ascii="Century Gothic" w:hAnsi="Century Gothic"/>
                                <w:sz w:val="20"/>
                                <w:szCs w:val="20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D76DE" id="Cuadro de texto 1" o:spid="_x0000_s1027" type="#_x0000_t202" style="position:absolute;left:0;text-align:left;margin-left:-4.5pt;margin-top:15.55pt;width:541.75pt;height:9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" filled="f" strokecolor="#c00000" strokeweight="1.75pt">
                <v:path arrowok="t"/>
                <v:textbox style="mso-fit-shape-to-text:t">
                  <w:txbxContent>
                    <w:p w14:paraId="59039FDB" w14:textId="77777777" w:rsidR="00367C05" w:rsidRPr="00A60622" w:rsidRDefault="00367C05" w:rsidP="00367C0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60622">
                        <w:rPr>
                          <w:rFonts w:ascii="Century Gothic" w:hAnsi="Century Gothic"/>
                          <w:b/>
                          <w:sz w:val="20"/>
                          <w:szCs w:val="20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7B18694D" w14:textId="77777777" w:rsidR="00367C05" w:rsidRPr="00A60622" w:rsidRDefault="00367C05" w:rsidP="00367C0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728C9985" w14:textId="77777777" w:rsidR="00367C05" w:rsidRPr="00A60622" w:rsidRDefault="00367C05" w:rsidP="00367C0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</w:pPr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A60622">
                        <w:rPr>
                          <w:rFonts w:ascii="Century Gothic" w:hAnsi="Century Gothic"/>
                          <w:b/>
                          <w:bCs/>
                          <w:sz w:val="20"/>
                          <w:szCs w:val="20"/>
                          <w:u w:color="000080"/>
                          <w:lang w:val="es-ES_tradnl"/>
                        </w:rPr>
                        <w:t>en la medida de lo posible</w:t>
                      </w:r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3" w:history="1">
                        <w:r w:rsidRPr="00A60622">
                          <w:rPr>
                            <w:rStyle w:val="Hipervnculo"/>
                            <w:rFonts w:ascii="Century Gothic" w:hAnsi="Century Gothic"/>
                            <w:sz w:val="20"/>
                            <w:szCs w:val="20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A60622">
                        <w:rPr>
                          <w:rFonts w:ascii="Century Gothic" w:hAnsi="Century Gothic"/>
                          <w:sz w:val="20"/>
                          <w:szCs w:val="20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b/>
          <w:sz w:val="18"/>
          <w:szCs w:val="18"/>
          <w:lang w:val="es-ES" w:eastAsia="es-ES_tradnl"/>
        </w:rPr>
        <w:t>Semana 23</w:t>
      </w:r>
    </w:p>
    <w:p w14:paraId="0CF1A4A6" w14:textId="77777777" w:rsidR="00367C05" w:rsidRPr="00A0153A" w:rsidRDefault="00367C05" w:rsidP="00367C05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 xml:space="preserve">Conocer y recordar danzas folclóricas chilenas bailadas y representados años anteriores.  </w:t>
      </w:r>
    </w:p>
    <w:p w14:paraId="2D46242F" w14:textId="77777777" w:rsidR="00367C05" w:rsidRDefault="00367C05" w:rsidP="00367C05">
      <w:pPr>
        <w:rPr>
          <w:rFonts w:ascii="Century Gothic" w:hAnsi="Century Gothic" w:cstheme="minorHAnsi"/>
          <w:sz w:val="20"/>
          <w:szCs w:val="20"/>
        </w:rPr>
      </w:pPr>
      <w:r w:rsidRPr="00C91BA6">
        <w:rPr>
          <w:rFonts w:ascii="Century Gothic" w:hAnsi="Century Gothic" w:cstheme="minorHAnsi"/>
          <w:sz w:val="20"/>
          <w:szCs w:val="20"/>
        </w:rPr>
        <w:t>1.</w:t>
      </w:r>
      <w:proofErr w:type="gramStart"/>
      <w:r w:rsidRPr="00C91BA6">
        <w:rPr>
          <w:rFonts w:ascii="Century Gothic" w:hAnsi="Century Gothic" w:cstheme="minorHAnsi"/>
          <w:sz w:val="20"/>
          <w:szCs w:val="20"/>
        </w:rPr>
        <w:t xml:space="preserve">-  </w:t>
      </w:r>
      <w:r>
        <w:rPr>
          <w:rFonts w:ascii="Century Gothic" w:hAnsi="Century Gothic" w:cstheme="minorHAnsi"/>
          <w:sz w:val="20"/>
          <w:szCs w:val="20"/>
        </w:rPr>
        <w:t>(</w:t>
      </w:r>
      <w:proofErr w:type="gramEnd"/>
      <w:r>
        <w:rPr>
          <w:rFonts w:ascii="Century Gothic" w:hAnsi="Century Gothic" w:cstheme="minorHAnsi"/>
          <w:sz w:val="20"/>
          <w:szCs w:val="20"/>
        </w:rPr>
        <w:t>Actividad con los Padres)</w:t>
      </w:r>
    </w:p>
    <w:p w14:paraId="76E6FB88" w14:textId="77777777" w:rsidR="00367C05" w:rsidRPr="00DE50DD" w:rsidRDefault="00367C05" w:rsidP="00367C05">
      <w:pPr>
        <w:rPr>
          <w:rFonts w:ascii="Century Gothic" w:hAnsi="Century Gothic" w:cstheme="minorHAnsi"/>
          <w:sz w:val="20"/>
          <w:szCs w:val="20"/>
        </w:rPr>
      </w:pPr>
      <w:r w:rsidRPr="00DE50DD">
        <w:rPr>
          <w:rFonts w:ascii="Century Gothic" w:hAnsi="Century Gothic" w:cstheme="minorHAnsi"/>
          <w:sz w:val="20"/>
          <w:szCs w:val="20"/>
        </w:rPr>
        <w:t>Es momento de conocer y recordar las danzas bailadas el año pasado.</w:t>
      </w:r>
    </w:p>
    <w:p w14:paraId="164C9628" w14:textId="77777777" w:rsidR="00367C05" w:rsidRPr="00DE50DD" w:rsidRDefault="00367C05" w:rsidP="00367C05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rFonts w:ascii="Century Gothic" w:hAnsi="Century Gothic" w:cs="Helvetica"/>
          <w:b/>
          <w:sz w:val="20"/>
          <w:szCs w:val="20"/>
          <w:shd w:val="clear" w:color="auto" w:fill="FFFFFF"/>
        </w:rPr>
      </w:pPr>
      <w:r w:rsidRPr="00DE50DD">
        <w:rPr>
          <w:rFonts w:ascii="Century Gothic" w:hAnsi="Century Gothic" w:cstheme="minorHAnsi"/>
          <w:b/>
          <w:sz w:val="20"/>
          <w:szCs w:val="20"/>
        </w:rPr>
        <w:t>1.- La diablada:</w:t>
      </w:r>
      <w:r w:rsidRPr="00DE50DD">
        <w:rPr>
          <w:rFonts w:ascii="Century Gothic" w:hAnsi="Century Gothic" w:cstheme="minorHAnsi"/>
          <w:sz w:val="20"/>
          <w:szCs w:val="20"/>
        </w:rPr>
        <w:t xml:space="preserve"> </w:t>
      </w:r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es una </w:t>
      </w:r>
      <w:hyperlink r:id="rId14" w:tooltip="Danza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danza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 llamada así por la careta y el traje de diablo que usan los danzantes. La danza representa el enfrentamiento</w:t>
      </w:r>
      <w:r w:rsidRPr="00DE50DD">
        <w:rPr>
          <w:rFonts w:ascii="Arial" w:hAnsi="Arial" w:cs="Arial"/>
          <w:sz w:val="20"/>
          <w:szCs w:val="20"/>
          <w:shd w:val="clear" w:color="auto" w:fill="FFFFFF"/>
        </w:rPr>
        <w:t>​</w:t>
      </w:r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entre las fuerzas del bien y del mal, reuniendo tanto elementos propios de la </w:t>
      </w:r>
      <w:hyperlink r:id="rId15" w:tooltip="Catolicismo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religión católica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 introducida durante la </w:t>
      </w:r>
      <w:hyperlink r:id="rId16" w:tooltip="Conquista española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presencia hispánica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 como los del ritual </w:t>
      </w:r>
      <w:hyperlink r:id="rId17" w:tooltip="América precolombina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tradicional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 </w:t>
      </w:r>
      <w:hyperlink r:id="rId18" w:anchor="Andes_centrales" w:tooltip="Cordillera de los Andes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andino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.</w:t>
      </w:r>
      <w:r w:rsidRPr="00DE50DD">
        <w:rPr>
          <w:rFonts w:ascii="Arial" w:hAnsi="Arial" w:cs="Arial"/>
          <w:sz w:val="20"/>
          <w:szCs w:val="20"/>
          <w:shd w:val="clear" w:color="auto" w:fill="FFFFFF"/>
        </w:rPr>
        <w:t>​</w:t>
      </w:r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En la actualidad esta danza se practica en diversas regiones </w:t>
      </w:r>
      <w:hyperlink r:id="rId19" w:anchor="Andes_centrales" w:tooltip="Cordillera de los Andes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andinas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 y </w:t>
      </w:r>
      <w:hyperlink r:id="rId20" w:tooltip="Altiplano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altiplánicas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 de </w:t>
      </w:r>
      <w:hyperlink r:id="rId21" w:tooltip="América del Sur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América del Sur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; occidente de </w:t>
      </w:r>
      <w:hyperlink r:id="rId22" w:tooltip="Bolivia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Bolivia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, sur del </w:t>
      </w:r>
      <w:hyperlink r:id="rId23" w:tooltip="Perú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Perú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 y </w:t>
      </w:r>
      <w:hyperlink r:id="rId24" w:tooltip="Norte Grande de Chile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norte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 de </w:t>
      </w:r>
      <w:hyperlink r:id="rId25" w:tooltip="Chile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Chile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, además de fundarse agrupaciones de residentes bolivianos en </w:t>
      </w:r>
      <w:hyperlink r:id="rId26" w:tooltip="Argentina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Argentina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 xml:space="preserve">, </w:t>
      </w:r>
      <w:hyperlink r:id="rId27" w:tooltip="Estados Unidos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Estados Unidos</w:t>
        </w:r>
      </w:hyperlink>
      <w:r w:rsidRPr="00DE50DD">
        <w:rPr>
          <w:rFonts w:ascii="Arial" w:hAnsi="Arial" w:cs="Arial"/>
          <w:sz w:val="20"/>
          <w:szCs w:val="20"/>
          <w:shd w:val="clear" w:color="auto" w:fill="FFFFFF"/>
        </w:rPr>
        <w:t>​</w:t>
      </w:r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 xml:space="preserve"> y </w:t>
      </w:r>
      <w:hyperlink r:id="rId28" w:tooltip="Austria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Austria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. Se aprecia principalmente en el </w:t>
      </w:r>
      <w:hyperlink r:id="rId29" w:tooltip="Carnaval de Oruro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Carnaval de Oruro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 en </w:t>
      </w:r>
      <w:hyperlink r:id="rId30" w:tooltip="Bolivia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Bolivia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, la </w:t>
      </w:r>
      <w:hyperlink r:id="rId31" w:tooltip="Fiesta de la Candelaria (Puno)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Fiesta de la Candelaria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 en el </w:t>
      </w:r>
      <w:hyperlink r:id="rId32" w:tooltip="Perú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Perú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 y en la </w:t>
      </w:r>
      <w:hyperlink r:id="rId33" w:tooltip="Fiesta de La Tirana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Fiesta de La Tirana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 en </w:t>
      </w:r>
      <w:hyperlink r:id="rId34" w:tooltip="Chile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Chile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. El sentido de </w:t>
      </w:r>
      <w:hyperlink r:id="rId35" w:tooltip="Patrimonio cultural" w:history="1">
        <w:r w:rsidRPr="00DE50DD">
          <w:rPr>
            <w:rStyle w:val="Hipervnculo"/>
            <w:rFonts w:ascii="Century Gothic" w:hAnsi="Century Gothic" w:cs="Arial"/>
            <w:sz w:val="20"/>
            <w:szCs w:val="20"/>
            <w:shd w:val="clear" w:color="auto" w:fill="FFFFFF"/>
          </w:rPr>
          <w:t>identidad patrimonial</w:t>
        </w:r>
      </w:hyperlink>
      <w:r w:rsidRPr="00DE50DD">
        <w:rPr>
          <w:rFonts w:ascii="Century Gothic" w:hAnsi="Century Gothic" w:cs="Arial"/>
          <w:sz w:val="20"/>
          <w:szCs w:val="20"/>
          <w:shd w:val="clear" w:color="auto" w:fill="FFFFFF"/>
        </w:rPr>
        <w:t> de esta danza es motivo de disputa.</w:t>
      </w:r>
    </w:p>
    <w:p w14:paraId="132938DA" w14:textId="77777777" w:rsidR="00367C05" w:rsidRPr="00DE50DD" w:rsidRDefault="00367C05" w:rsidP="00367C0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entury Gothic" w:hAnsi="Century Gothic" w:cs="Helvetica"/>
          <w:sz w:val="20"/>
          <w:szCs w:val="20"/>
        </w:rPr>
      </w:pPr>
      <w:r w:rsidRPr="00DE50DD">
        <w:rPr>
          <w:rFonts w:ascii="Century Gothic" w:hAnsi="Century Gothic" w:cs="Helvetica"/>
          <w:b/>
          <w:sz w:val="20"/>
          <w:szCs w:val="20"/>
          <w:shd w:val="clear" w:color="auto" w:fill="FFFFFF"/>
        </w:rPr>
        <w:t>2.- La Cueca</w:t>
      </w:r>
      <w:r w:rsidRPr="00DE50DD">
        <w:rPr>
          <w:rFonts w:ascii="Century Gothic" w:hAnsi="Century Gothic" w:cs="Helvetica"/>
          <w:sz w:val="20"/>
          <w:szCs w:val="20"/>
          <w:shd w:val="clear" w:color="auto" w:fill="FFFFFF"/>
        </w:rPr>
        <w:t xml:space="preserve">: </w:t>
      </w:r>
      <w:r w:rsidRPr="00DE50DD">
        <w:rPr>
          <w:rFonts w:ascii="Century Gothic" w:hAnsi="Century Gothic" w:cs="Helvetica"/>
          <w:sz w:val="20"/>
          <w:szCs w:val="20"/>
        </w:rPr>
        <w:t>es un </w:t>
      </w:r>
      <w:hyperlink r:id="rId36" w:history="1">
        <w:r w:rsidRPr="00DE50DD">
          <w:rPr>
            <w:rStyle w:val="Textoennegrita"/>
            <w:rFonts w:ascii="Century Gothic" w:hAnsi="Century Gothic" w:cs="Helvetica"/>
            <w:sz w:val="20"/>
            <w:szCs w:val="20"/>
            <w:bdr w:val="none" w:sz="0" w:space="0" w:color="auto" w:frame="1"/>
          </w:rPr>
          <w:t>danza</w:t>
        </w:r>
      </w:hyperlink>
      <w:r w:rsidRPr="00DE50DD">
        <w:rPr>
          <w:rFonts w:ascii="Century Gothic" w:hAnsi="Century Gothic" w:cs="Helvetica"/>
          <w:sz w:val="20"/>
          <w:szCs w:val="20"/>
        </w:rPr>
        <w:t> originaria de </w:t>
      </w:r>
      <w:r w:rsidRPr="00DE50DD">
        <w:rPr>
          <w:rStyle w:val="Textoennegrita"/>
          <w:rFonts w:ascii="Century Gothic" w:hAnsi="Century Gothic" w:cs="Helvetica"/>
          <w:sz w:val="20"/>
          <w:szCs w:val="20"/>
          <w:bdr w:val="none" w:sz="0" w:space="0" w:color="auto" w:frame="1"/>
        </w:rPr>
        <w:t>Sudamérica</w:t>
      </w:r>
      <w:r>
        <w:rPr>
          <w:rFonts w:ascii="Century Gothic" w:hAnsi="Century Gothic" w:cs="Helvetica"/>
          <w:sz w:val="20"/>
          <w:szCs w:val="20"/>
        </w:rPr>
        <w:t>, tradicional de países c</w:t>
      </w:r>
      <w:r w:rsidRPr="00DE50DD">
        <w:rPr>
          <w:rFonts w:ascii="Century Gothic" w:hAnsi="Century Gothic" w:cs="Helvetica"/>
          <w:sz w:val="20"/>
          <w:szCs w:val="20"/>
        </w:rPr>
        <w:t>omo </w:t>
      </w:r>
      <w:r w:rsidRPr="00DE50DD">
        <w:rPr>
          <w:rStyle w:val="Textoennegrita"/>
          <w:rFonts w:ascii="Century Gothic" w:hAnsi="Century Gothic" w:cs="Helvetica"/>
          <w:sz w:val="20"/>
          <w:szCs w:val="20"/>
          <w:bdr w:val="none" w:sz="0" w:space="0" w:color="auto" w:frame="1"/>
        </w:rPr>
        <w:t>Argentina</w:t>
      </w:r>
      <w:r w:rsidRPr="00DE50DD">
        <w:rPr>
          <w:rFonts w:ascii="Century Gothic" w:hAnsi="Century Gothic" w:cs="Helvetica"/>
          <w:b/>
          <w:sz w:val="20"/>
          <w:szCs w:val="20"/>
        </w:rPr>
        <w:t>, </w:t>
      </w:r>
      <w:r w:rsidRPr="00DE50DD">
        <w:rPr>
          <w:rStyle w:val="Textoennegrita"/>
          <w:rFonts w:ascii="Century Gothic" w:hAnsi="Century Gothic" w:cs="Helvetica"/>
          <w:sz w:val="20"/>
          <w:szCs w:val="20"/>
          <w:bdr w:val="none" w:sz="0" w:space="0" w:color="auto" w:frame="1"/>
        </w:rPr>
        <w:t>Bolivia</w:t>
      </w:r>
      <w:r w:rsidRPr="00DE50DD">
        <w:rPr>
          <w:rFonts w:ascii="Century Gothic" w:hAnsi="Century Gothic" w:cs="Helvetica"/>
          <w:b/>
          <w:sz w:val="20"/>
          <w:szCs w:val="20"/>
        </w:rPr>
        <w:t>, </w:t>
      </w:r>
      <w:r w:rsidRPr="00DE50DD">
        <w:rPr>
          <w:rStyle w:val="Textoennegrita"/>
          <w:rFonts w:ascii="Century Gothic" w:hAnsi="Century Gothic" w:cs="Helvetica"/>
          <w:sz w:val="20"/>
          <w:szCs w:val="20"/>
          <w:bdr w:val="none" w:sz="0" w:space="0" w:color="auto" w:frame="1"/>
        </w:rPr>
        <w:t>Chile</w:t>
      </w:r>
      <w:r w:rsidRPr="00DE50DD">
        <w:rPr>
          <w:rFonts w:ascii="Century Gothic" w:hAnsi="Century Gothic" w:cs="Helvetica"/>
          <w:b/>
          <w:sz w:val="20"/>
          <w:szCs w:val="20"/>
        </w:rPr>
        <w:t>, </w:t>
      </w:r>
      <w:r w:rsidRPr="00DE50DD">
        <w:rPr>
          <w:rStyle w:val="Textoennegrita"/>
          <w:rFonts w:ascii="Century Gothic" w:hAnsi="Century Gothic" w:cs="Helvetica"/>
          <w:sz w:val="20"/>
          <w:szCs w:val="20"/>
          <w:bdr w:val="none" w:sz="0" w:space="0" w:color="auto" w:frame="1"/>
        </w:rPr>
        <w:t>Colombia</w:t>
      </w:r>
      <w:r w:rsidRPr="00DE50DD">
        <w:rPr>
          <w:rFonts w:ascii="Century Gothic" w:hAnsi="Century Gothic" w:cs="Helvetica"/>
          <w:sz w:val="20"/>
          <w:szCs w:val="20"/>
        </w:rPr>
        <w:t> y </w:t>
      </w:r>
      <w:r w:rsidRPr="00DE50DD">
        <w:rPr>
          <w:rStyle w:val="Textoennegrita"/>
          <w:rFonts w:ascii="Century Gothic" w:hAnsi="Century Gothic" w:cs="Helvetica"/>
          <w:sz w:val="20"/>
          <w:szCs w:val="20"/>
          <w:bdr w:val="none" w:sz="0" w:space="0" w:color="auto" w:frame="1"/>
        </w:rPr>
        <w:t>Perú</w:t>
      </w:r>
      <w:r w:rsidRPr="00DE50DD">
        <w:rPr>
          <w:rFonts w:ascii="Century Gothic" w:hAnsi="Century Gothic" w:cs="Helvetica"/>
          <w:sz w:val="20"/>
          <w:szCs w:val="20"/>
        </w:rPr>
        <w:t>. En este baile, las personas mueven un pañuelo que llevan en la mano derecha mientras realizan medias vueltas, vueltas y floreos.</w:t>
      </w:r>
    </w:p>
    <w:p w14:paraId="2F76BF24" w14:textId="77777777" w:rsidR="00367C05" w:rsidRPr="00DE50DD" w:rsidRDefault="00367C05" w:rsidP="00367C0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entury Gothic" w:hAnsi="Century Gothic" w:cs="Helvetica"/>
          <w:sz w:val="20"/>
          <w:szCs w:val="20"/>
        </w:rPr>
      </w:pPr>
      <w:r w:rsidRPr="00DE50DD">
        <w:rPr>
          <w:rFonts w:ascii="Century Gothic" w:hAnsi="Century Gothic" w:cs="Helvetica"/>
          <w:sz w:val="20"/>
          <w:szCs w:val="20"/>
        </w:rPr>
        <w:t>Esta danza se baila en </w:t>
      </w:r>
      <w:r w:rsidRPr="00DE50DD">
        <w:rPr>
          <w:rStyle w:val="Textoennegrita"/>
          <w:rFonts w:ascii="Century Gothic" w:hAnsi="Century Gothic" w:cs="Helvetica"/>
          <w:sz w:val="20"/>
          <w:szCs w:val="20"/>
          <w:bdr w:val="none" w:sz="0" w:space="0" w:color="auto" w:frame="1"/>
        </w:rPr>
        <w:t>pareja</w:t>
      </w:r>
      <w:r w:rsidRPr="00DE50DD">
        <w:rPr>
          <w:rFonts w:ascii="Century Gothic" w:hAnsi="Century Gothic" w:cs="Helvetica"/>
          <w:sz w:val="20"/>
          <w:szCs w:val="20"/>
        </w:rPr>
        <w:t>, formada por un </w:t>
      </w:r>
      <w:hyperlink r:id="rId37" w:history="1">
        <w:r w:rsidRPr="00DE50DD">
          <w:rPr>
            <w:rStyle w:val="Textoennegrita"/>
            <w:rFonts w:ascii="Century Gothic" w:hAnsi="Century Gothic" w:cs="Helvetica"/>
            <w:sz w:val="20"/>
            <w:szCs w:val="20"/>
            <w:bdr w:val="none" w:sz="0" w:space="0" w:color="auto" w:frame="1"/>
          </w:rPr>
          <w:t>hombre</w:t>
        </w:r>
      </w:hyperlink>
      <w:r w:rsidRPr="00DE50DD">
        <w:rPr>
          <w:rFonts w:ascii="Century Gothic" w:hAnsi="Century Gothic" w:cs="Helvetica"/>
          <w:sz w:val="20"/>
          <w:szCs w:val="20"/>
        </w:rPr>
        <w:t> y una </w:t>
      </w:r>
      <w:r w:rsidRPr="00DE50DD">
        <w:rPr>
          <w:rStyle w:val="Textoennegrita"/>
          <w:rFonts w:ascii="Century Gothic" w:hAnsi="Century Gothic" w:cs="Helvetica"/>
          <w:sz w:val="20"/>
          <w:szCs w:val="20"/>
          <w:bdr w:val="none" w:sz="0" w:space="0" w:color="auto" w:frame="1"/>
        </w:rPr>
        <w:t>mujer</w:t>
      </w:r>
      <w:r w:rsidRPr="00DE50DD">
        <w:rPr>
          <w:rFonts w:ascii="Century Gothic" w:hAnsi="Century Gothic" w:cs="Helvetica"/>
          <w:sz w:val="20"/>
          <w:szCs w:val="20"/>
        </w:rPr>
        <w:t>. Por lo general se supone que el hombre, al invitar a una mujer a bailar una cueca, desea cortejarla, aunque el interés romántico no es una condición indispensable para bailar.</w:t>
      </w:r>
    </w:p>
    <w:p w14:paraId="798F878A" w14:textId="77777777" w:rsidR="00367C05" w:rsidRDefault="00367C05" w:rsidP="00367C05">
      <w:pPr>
        <w:pStyle w:val="NormalWeb"/>
        <w:spacing w:before="0" w:beforeAutospacing="0" w:after="79" w:afterAutospacing="0"/>
        <w:ind w:left="708" w:firstLine="708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La Diablada</w:t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</w:r>
      <w:r>
        <w:rPr>
          <w:rFonts w:ascii="Century Gothic" w:hAnsi="Century Gothic" w:cstheme="minorHAnsi"/>
          <w:b/>
          <w:sz w:val="20"/>
          <w:szCs w:val="20"/>
        </w:rPr>
        <w:tab/>
        <w:t>La Cueca</w:t>
      </w:r>
    </w:p>
    <w:p w14:paraId="124FB392" w14:textId="77777777" w:rsidR="00367C05" w:rsidRPr="00F65D43" w:rsidRDefault="00367C05" w:rsidP="00367C05">
      <w:pPr>
        <w:pStyle w:val="NormalWeb"/>
        <w:shd w:val="clear" w:color="auto" w:fill="FFFFFF"/>
        <w:tabs>
          <w:tab w:val="left" w:pos="2265"/>
          <w:tab w:val="left" w:pos="6375"/>
        </w:tabs>
        <w:spacing w:before="0" w:beforeAutospacing="0" w:after="225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2431DCDA" wp14:editId="27F25576">
            <wp:simplePos x="0" y="0"/>
            <wp:positionH relativeFrom="column">
              <wp:posOffset>228600</wp:posOffset>
            </wp:positionH>
            <wp:positionV relativeFrom="paragraph">
              <wp:posOffset>24765</wp:posOffset>
            </wp:positionV>
            <wp:extent cx="2447925" cy="1924050"/>
            <wp:effectExtent l="19050" t="0" r="9525" b="0"/>
            <wp:wrapNone/>
            <wp:docPr id="11" name="Imagen 4" descr="El Diario - Chile muestra carnaval con danzas bolivia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l Diario - Chile muestra carnaval con danzas bolivianas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color w:val="000000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6C56789" wp14:editId="2E21BA2D">
            <wp:simplePos x="0" y="0"/>
            <wp:positionH relativeFrom="column">
              <wp:posOffset>3846830</wp:posOffset>
            </wp:positionH>
            <wp:positionV relativeFrom="paragraph">
              <wp:posOffset>24765</wp:posOffset>
            </wp:positionV>
            <wp:extent cx="2724150" cy="2047875"/>
            <wp:effectExtent l="19050" t="0" r="0" b="0"/>
            <wp:wrapNone/>
            <wp:docPr id="3" name="Imagen 1" descr="EL DEC�LOGO DE LA CU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DEC�LOGO DE LA CUECA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16A89406" w14:textId="77777777" w:rsidR="00367C05" w:rsidRDefault="00367C05" w:rsidP="00367C05">
      <w:pPr>
        <w:shd w:val="clear" w:color="auto" w:fill="FFFFFF"/>
        <w:tabs>
          <w:tab w:val="left" w:pos="7035"/>
        </w:tabs>
        <w:spacing w:after="0" w:line="270" w:lineRule="atLeast"/>
        <w:ind w:left="300"/>
        <w:jc w:val="both"/>
        <w:textAlignment w:val="baseline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ab/>
      </w:r>
    </w:p>
    <w:p w14:paraId="5C43758E" w14:textId="77777777" w:rsidR="00367C05" w:rsidRPr="0043687D" w:rsidRDefault="00367C05" w:rsidP="00367C05">
      <w:pPr>
        <w:shd w:val="clear" w:color="auto" w:fill="FFFFFF"/>
        <w:spacing w:after="0" w:line="270" w:lineRule="atLeast"/>
        <w:ind w:left="300"/>
        <w:jc w:val="both"/>
        <w:textAlignment w:val="baseline"/>
        <w:rPr>
          <w:rFonts w:ascii="Century Gothic" w:eastAsia="Times New Roman" w:hAnsi="Century Gothic" w:cs="Arial"/>
          <w:b/>
          <w:sz w:val="18"/>
          <w:szCs w:val="18"/>
        </w:rPr>
      </w:pPr>
    </w:p>
    <w:p w14:paraId="2301BE73" w14:textId="77777777" w:rsidR="00367C05" w:rsidRPr="004B0EC6" w:rsidRDefault="00367C05" w:rsidP="00367C05">
      <w:pPr>
        <w:tabs>
          <w:tab w:val="left" w:pos="7830"/>
        </w:tabs>
        <w:jc w:val="both"/>
        <w:rPr>
          <w:rFonts w:ascii="Century Gothic" w:hAnsi="Century Gothic" w:cstheme="minorHAnsi"/>
          <w:color w:val="FF0000"/>
          <w:sz w:val="20"/>
          <w:szCs w:val="20"/>
        </w:rPr>
      </w:pPr>
      <w:r>
        <w:rPr>
          <w:rFonts w:ascii="Century Gothic" w:hAnsi="Century Gothic" w:cstheme="minorHAnsi"/>
          <w:color w:val="FF0000"/>
          <w:sz w:val="20"/>
          <w:szCs w:val="20"/>
        </w:rPr>
        <w:tab/>
      </w:r>
    </w:p>
    <w:p w14:paraId="14F410E8" w14:textId="77777777" w:rsidR="00367C05" w:rsidRPr="004B0EC6" w:rsidRDefault="00367C05" w:rsidP="00367C05">
      <w:pPr>
        <w:tabs>
          <w:tab w:val="left" w:pos="7830"/>
        </w:tabs>
        <w:jc w:val="both"/>
        <w:rPr>
          <w:rFonts w:ascii="Century Gothic" w:hAnsi="Century Gothic" w:cstheme="minorHAnsi"/>
          <w:color w:val="FF0000"/>
          <w:sz w:val="20"/>
          <w:szCs w:val="20"/>
        </w:rPr>
      </w:pPr>
    </w:p>
    <w:p w14:paraId="72394090" w14:textId="77777777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96EBB91" w14:textId="77777777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81E68D7" w14:textId="77777777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A8DEAA" w14:textId="77777777" w:rsidR="00367C05" w:rsidRDefault="00367C05" w:rsidP="00367C05">
      <w:pPr>
        <w:rPr>
          <w:rFonts w:ascii="Century Gothic" w:hAnsi="Century Gothic" w:cstheme="minorHAnsi"/>
          <w:b/>
          <w:sz w:val="28"/>
          <w:szCs w:val="28"/>
        </w:rPr>
      </w:pPr>
    </w:p>
    <w:p w14:paraId="56730270" w14:textId="77777777" w:rsidR="00367C05" w:rsidRDefault="00367C05" w:rsidP="00367C05">
      <w:pPr>
        <w:rPr>
          <w:rFonts w:ascii="Century Gothic" w:hAnsi="Century Gothic" w:cstheme="minorHAnsi"/>
          <w:b/>
          <w:sz w:val="28"/>
          <w:szCs w:val="28"/>
        </w:rPr>
      </w:pPr>
    </w:p>
    <w:p w14:paraId="153164FF" w14:textId="77777777" w:rsidR="00367C05" w:rsidRDefault="00367C05" w:rsidP="00367C05">
      <w:pPr>
        <w:rPr>
          <w:rFonts w:ascii="Century Gothic" w:hAnsi="Century Gothic" w:cstheme="minorHAnsi"/>
          <w:b/>
          <w:sz w:val="28"/>
          <w:szCs w:val="28"/>
        </w:rPr>
      </w:pPr>
    </w:p>
    <w:p w14:paraId="22FC4A1A" w14:textId="77777777" w:rsidR="00367C05" w:rsidRPr="00C0091A" w:rsidRDefault="00367C05" w:rsidP="00367C05">
      <w:pPr>
        <w:rPr>
          <w:rFonts w:ascii="Century Gothic" w:hAnsi="Century Gothic" w:cstheme="minorHAnsi"/>
          <w:b/>
          <w:sz w:val="28"/>
          <w:szCs w:val="28"/>
        </w:rPr>
      </w:pPr>
      <w:r w:rsidRPr="00C0091A"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moverse; invita a un adulto de tu casa a realizar los siguientes ejercicios. (Recuerda descansar cuando desees y beber agua)</w:t>
      </w:r>
      <w:r>
        <w:rPr>
          <w:rFonts w:ascii="Century Gothic" w:hAnsi="Century Gothic" w:cstheme="minorHAnsi"/>
          <w:b/>
          <w:sz w:val="28"/>
          <w:szCs w:val="28"/>
        </w:rPr>
        <w:t>.</w:t>
      </w:r>
    </w:p>
    <w:p w14:paraId="43B39B84" w14:textId="77777777" w:rsidR="00367C05" w:rsidRPr="00C0091A" w:rsidRDefault="00367C05" w:rsidP="00367C05">
      <w:pPr>
        <w:rPr>
          <w:rFonts w:ascii="Century Gothic" w:hAnsi="Century Gothic" w:cstheme="minorHAnsi"/>
          <w:b/>
          <w:sz w:val="24"/>
          <w:szCs w:val="24"/>
        </w:rPr>
      </w:pPr>
    </w:p>
    <w:p w14:paraId="5C61E926" w14:textId="77777777" w:rsidR="00367C05" w:rsidRPr="00D31617" w:rsidRDefault="00367C05" w:rsidP="00367C05">
      <w:pPr>
        <w:rPr>
          <w:rFonts w:ascii="Century Gothic" w:hAnsi="Century Gothic" w:cstheme="minorHAnsi"/>
          <w:sz w:val="28"/>
          <w:szCs w:val="28"/>
        </w:rPr>
      </w:pPr>
      <w:r w:rsidRPr="00D31617">
        <w:rPr>
          <w:rFonts w:ascii="Century Gothic" w:hAnsi="Century Gothic" w:cstheme="minorHAnsi"/>
          <w:sz w:val="28"/>
          <w:szCs w:val="28"/>
        </w:rPr>
        <w:t>A.- Primero debes realizar movimientos articulares para preparar nuestro organismo antes de bailar (imagen)</w:t>
      </w:r>
    </w:p>
    <w:p w14:paraId="333A3A9C" w14:textId="77777777" w:rsidR="00367C05" w:rsidRPr="00E8086F" w:rsidRDefault="00367C05" w:rsidP="00367C05">
      <w:pPr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 xml:space="preserve"> </w:t>
      </w:r>
      <w:r>
        <w:rPr>
          <w:rFonts w:ascii="Century Gothic" w:hAnsi="Century Gothic" w:cstheme="minorHAnsi"/>
          <w:b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5EF02E28" wp14:editId="3F279E41">
            <wp:simplePos x="0" y="0"/>
            <wp:positionH relativeFrom="column">
              <wp:posOffset>81138</wp:posOffset>
            </wp:positionH>
            <wp:positionV relativeFrom="paragraph">
              <wp:posOffset>209127</wp:posOffset>
            </wp:positionV>
            <wp:extent cx="6494639" cy="2359377"/>
            <wp:effectExtent l="19050" t="0" r="1411" b="0"/>
            <wp:wrapNone/>
            <wp:docPr id="7" name="Imagen 7" descr="http://t2.gstatic.com/images?q=tbn:ANd9GcQwihHuXaBOvWdf0rYRp7HxiJO0JdtsqFztCDh87aktfY0uu0ij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2.gstatic.com/images?q=tbn:ANd9GcQwihHuXaBOvWdf0rYRp7HxiJO0JdtsqFztCDh87aktfY0uu0ijZw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4639" cy="235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BE74A69" w14:textId="77777777" w:rsidR="00367C05" w:rsidRDefault="00367C05" w:rsidP="00367C05">
      <w:pPr>
        <w:pStyle w:val="NormalWeb"/>
        <w:spacing w:before="0" w:beforeAutospacing="0" w:after="150" w:afterAutospacing="0"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14:paraId="531E92E2" w14:textId="77777777" w:rsidR="00367C05" w:rsidRDefault="00367C05" w:rsidP="00367C05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56F5C1CA" w14:textId="77777777" w:rsidR="00367C05" w:rsidRDefault="00367C05" w:rsidP="00367C05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2D184C7C" w14:textId="77777777" w:rsidR="00367C05" w:rsidRDefault="00367C05" w:rsidP="00367C05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183AEC51" w14:textId="77777777" w:rsidR="00367C05" w:rsidRDefault="00367C05" w:rsidP="00367C05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2788ACE7" w14:textId="77777777" w:rsidR="00367C05" w:rsidRDefault="00367C05" w:rsidP="00367C05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415DECB7" w14:textId="77777777" w:rsidR="00367C05" w:rsidRDefault="00367C05" w:rsidP="00367C05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4B4EF74E" w14:textId="77777777" w:rsidR="00367C05" w:rsidRDefault="00367C05" w:rsidP="00367C05">
      <w:pPr>
        <w:tabs>
          <w:tab w:val="left" w:pos="6960"/>
        </w:tabs>
        <w:rPr>
          <w:rFonts w:cstheme="minorHAnsi"/>
          <w:b/>
          <w:sz w:val="24"/>
          <w:szCs w:val="24"/>
          <w:vertAlign w:val="superscript"/>
        </w:rPr>
      </w:pPr>
    </w:p>
    <w:p w14:paraId="2F724879" w14:textId="77777777" w:rsidR="00367C05" w:rsidRPr="00C0091A" w:rsidRDefault="00367C05" w:rsidP="00367C0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>
        <w:rPr>
          <w:rFonts w:ascii="Century Gothic" w:hAnsi="Century Gothic" w:cstheme="minorHAnsi"/>
          <w:sz w:val="28"/>
          <w:szCs w:val="28"/>
        </w:rPr>
        <w:t xml:space="preserve">B.- </w:t>
      </w:r>
      <w:r w:rsidRPr="00C0091A">
        <w:rPr>
          <w:rFonts w:ascii="Century Gothic" w:hAnsi="Century Gothic" w:cstheme="minorHAnsi"/>
          <w:sz w:val="28"/>
          <w:szCs w:val="28"/>
        </w:rPr>
        <w:t>Es momento de bailar: Revisa</w:t>
      </w:r>
      <w:r>
        <w:rPr>
          <w:rFonts w:ascii="Century Gothic" w:hAnsi="Century Gothic" w:cstheme="minorHAnsi"/>
          <w:sz w:val="28"/>
          <w:szCs w:val="28"/>
        </w:rPr>
        <w:t xml:space="preserve"> </w:t>
      </w:r>
      <w:r w:rsidRPr="00C0091A">
        <w:rPr>
          <w:rFonts w:ascii="Century Gothic" w:hAnsi="Century Gothic" w:cstheme="minorHAnsi"/>
          <w:sz w:val="28"/>
          <w:szCs w:val="28"/>
        </w:rPr>
        <w:t xml:space="preserve">los videos </w:t>
      </w:r>
      <w:r>
        <w:rPr>
          <w:rFonts w:ascii="Century Gothic" w:hAnsi="Century Gothic" w:cstheme="minorHAnsi"/>
          <w:sz w:val="28"/>
          <w:szCs w:val="28"/>
        </w:rPr>
        <w:t>que están a continuación</w:t>
      </w:r>
      <w:r w:rsidRPr="00C0091A">
        <w:rPr>
          <w:rFonts w:ascii="Century Gothic" w:hAnsi="Century Gothic" w:cstheme="minorHAnsi"/>
          <w:sz w:val="28"/>
          <w:szCs w:val="28"/>
        </w:rPr>
        <w:t>; busca a algún integrante de tu familia y genera un paso de los bailes aprendidos el año anterior.</w:t>
      </w:r>
    </w:p>
    <w:p w14:paraId="4E531B54" w14:textId="77777777" w:rsidR="00367C05" w:rsidRPr="00C0091A" w:rsidRDefault="00367C05" w:rsidP="00367C05">
      <w:pPr>
        <w:tabs>
          <w:tab w:val="left" w:pos="6960"/>
        </w:tabs>
        <w:rPr>
          <w:rFonts w:ascii="Century Gothic" w:hAnsi="Century Gothic" w:cstheme="minorHAnsi"/>
          <w:sz w:val="28"/>
          <w:szCs w:val="28"/>
        </w:rPr>
      </w:pPr>
      <w:r w:rsidRPr="00C0091A">
        <w:rPr>
          <w:rFonts w:ascii="Century Gothic" w:hAnsi="Century Gothic" w:cstheme="minorHAnsi"/>
          <w:sz w:val="28"/>
          <w:szCs w:val="28"/>
        </w:rPr>
        <w:t>Si tienes el vestuario del año pasado utilízalo y envíame un video bailando en el hogar</w:t>
      </w:r>
      <w:r>
        <w:rPr>
          <w:rFonts w:ascii="Century Gothic" w:hAnsi="Century Gothic" w:cstheme="minorHAnsi"/>
          <w:sz w:val="28"/>
          <w:szCs w:val="28"/>
        </w:rPr>
        <w:t>.</w:t>
      </w:r>
    </w:p>
    <w:p w14:paraId="654C4965" w14:textId="77777777" w:rsidR="00367C05" w:rsidRPr="00C0091A" w:rsidRDefault="00367C05" w:rsidP="00367C05">
      <w:pPr>
        <w:rPr>
          <w:rFonts w:ascii="Century Gothic" w:hAnsi="Century Gothic" w:cs="Helvetica"/>
          <w:sz w:val="28"/>
          <w:szCs w:val="28"/>
          <w:shd w:val="clear" w:color="auto" w:fill="FFFFFF"/>
        </w:rPr>
      </w:pPr>
      <w:r w:rsidRPr="00C0091A">
        <w:rPr>
          <w:rFonts w:ascii="Century Gothic" w:hAnsi="Century Gothic" w:cs="Helvetica"/>
          <w:sz w:val="28"/>
          <w:szCs w:val="28"/>
          <w:shd w:val="clear" w:color="auto" w:fill="FFFFFF"/>
        </w:rPr>
        <w:t>Te dejaré un link para que conozcas más de este baile y puedas ver y conocer sus pasos:</w:t>
      </w:r>
    </w:p>
    <w:p w14:paraId="3AA88667" w14:textId="77777777" w:rsidR="00367C05" w:rsidRPr="007B55A5" w:rsidRDefault="00367C05" w:rsidP="00367C05">
      <w:pPr>
        <w:rPr>
          <w:rFonts w:ascii="Century Gothic" w:hAnsi="Century Gothic" w:cs="Helvetica"/>
          <w:color w:val="44546A" w:themeColor="text2"/>
          <w:sz w:val="24"/>
          <w:szCs w:val="24"/>
          <w:u w:val="single"/>
          <w:shd w:val="clear" w:color="auto" w:fill="FFFFFF"/>
        </w:rPr>
      </w:pPr>
      <w:r>
        <w:rPr>
          <w:rFonts w:ascii="Century Gothic" w:hAnsi="Century Gothic" w:cs="Helvetica"/>
          <w:b/>
          <w:sz w:val="24"/>
          <w:szCs w:val="24"/>
          <w:shd w:val="clear" w:color="auto" w:fill="FFFFFF"/>
        </w:rPr>
        <w:t>La Diablada:</w:t>
      </w:r>
      <w:r w:rsidRPr="00C0091A">
        <w:rPr>
          <w:rFonts w:ascii="Century Gothic" w:hAnsi="Century Gothic" w:cs="Helvetica"/>
          <w:sz w:val="24"/>
          <w:szCs w:val="24"/>
          <w:shd w:val="clear" w:color="auto" w:fill="FFFFFF"/>
        </w:rPr>
        <w:tab/>
      </w:r>
      <w:r>
        <w:rPr>
          <w:rFonts w:ascii="Century Gothic" w:hAnsi="Century Gothic" w:cs="Helvetica"/>
          <w:sz w:val="24"/>
          <w:szCs w:val="24"/>
          <w:shd w:val="clear" w:color="auto" w:fill="FFFFFF"/>
        </w:rPr>
        <w:tab/>
        <w:t xml:space="preserve">    </w:t>
      </w:r>
      <w:r w:rsidRPr="007B55A5">
        <w:rPr>
          <w:rFonts w:ascii="Century Gothic" w:hAnsi="Century Gothic" w:cs="Helvetica"/>
          <w:color w:val="44546A" w:themeColor="text2"/>
          <w:sz w:val="24"/>
          <w:szCs w:val="24"/>
          <w:u w:val="single"/>
          <w:shd w:val="clear" w:color="auto" w:fill="FFFFFF"/>
        </w:rPr>
        <w:t>https://www.youtube.com/watch?v=EqetCK3ra2U</w:t>
      </w:r>
    </w:p>
    <w:p w14:paraId="6E38E7AB" w14:textId="77777777" w:rsidR="00367C05" w:rsidRDefault="00367C05" w:rsidP="00367C05">
      <w:pPr>
        <w:tabs>
          <w:tab w:val="left" w:pos="6960"/>
        </w:tabs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La Cueca</w:t>
      </w:r>
      <w:r w:rsidRPr="00C0091A">
        <w:rPr>
          <w:rFonts w:ascii="Century Gothic" w:hAnsi="Century Gothic" w:cstheme="minorHAnsi"/>
          <w:b/>
          <w:sz w:val="24"/>
          <w:szCs w:val="24"/>
        </w:rPr>
        <w:t xml:space="preserve">:                   </w:t>
      </w:r>
      <w:r>
        <w:rPr>
          <w:rFonts w:ascii="Century Gothic" w:hAnsi="Century Gothic" w:cstheme="minorHAnsi"/>
          <w:b/>
          <w:sz w:val="24"/>
          <w:szCs w:val="24"/>
        </w:rPr>
        <w:t xml:space="preserve">          </w:t>
      </w:r>
      <w:r w:rsidRPr="007B55A5">
        <w:rPr>
          <w:rFonts w:ascii="Century Gothic" w:hAnsi="Century Gothic" w:cstheme="minorHAnsi"/>
          <w:color w:val="44546A" w:themeColor="text2"/>
          <w:sz w:val="24"/>
          <w:szCs w:val="24"/>
          <w:u w:val="single"/>
        </w:rPr>
        <w:t>https://www.youtube.com/watch?v=y-P_cQyIVUs</w:t>
      </w:r>
    </w:p>
    <w:p w14:paraId="181C8B8D" w14:textId="77777777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1A226097" w14:textId="77777777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3E03575" w14:textId="77777777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B6F909D" w14:textId="77777777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20B98F9" w14:textId="77777777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1F85C4D" w14:textId="77777777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FF9D9A1" w14:textId="77777777" w:rsidR="00367C05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F1EBF4A" w14:textId="77777777" w:rsidR="00367C05" w:rsidRDefault="00367C05" w:rsidP="00367C05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  <w:r w:rsidRPr="00E8086F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</w:t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es fundamental para el desarrollo integral del estudiante; te invito a revisar otras actividades en nuestra plataforma de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4D588C1A" w14:textId="77777777" w:rsidR="00367C05" w:rsidRPr="008A2B2A" w:rsidRDefault="00367C05" w:rsidP="00367C05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0070C0"/>
          <w:lang w:eastAsia="en-US"/>
        </w:rPr>
      </w:pPr>
    </w:p>
    <w:p w14:paraId="423E2707" w14:textId="77777777" w:rsidR="00680441" w:rsidRDefault="00680441" w:rsidP="00680441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eastAsiaTheme="minorHAnsi" w:hAnsi="Century Gothic" w:cstheme="minorBidi"/>
          <w:b/>
          <w:bCs/>
          <w:color w:val="auto"/>
          <w:lang w:eastAsia="en-US"/>
        </w:rPr>
      </w:pPr>
    </w:p>
    <w:sectPr w:rsidR="00680441" w:rsidSect="00262022">
      <w:headerReference w:type="default" r:id="rId4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BF7512" w14:textId="77777777" w:rsidR="004C0EE9" w:rsidRDefault="004C0EE9" w:rsidP="000154FD">
      <w:pPr>
        <w:spacing w:after="0" w:line="240" w:lineRule="auto"/>
      </w:pPr>
      <w:r>
        <w:separator/>
      </w:r>
    </w:p>
  </w:endnote>
  <w:endnote w:type="continuationSeparator" w:id="0">
    <w:p w14:paraId="6BD2E434" w14:textId="77777777" w:rsidR="004C0EE9" w:rsidRDefault="004C0EE9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61490A" w14:textId="77777777" w:rsidR="004C0EE9" w:rsidRDefault="004C0EE9" w:rsidP="000154FD">
      <w:pPr>
        <w:spacing w:after="0" w:line="240" w:lineRule="auto"/>
      </w:pPr>
      <w:r>
        <w:separator/>
      </w:r>
    </w:p>
  </w:footnote>
  <w:footnote w:type="continuationSeparator" w:id="0">
    <w:p w14:paraId="4170DE07" w14:textId="77777777" w:rsidR="004C0EE9" w:rsidRDefault="004C0EE9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DB554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8752" behindDoc="1" locked="0" layoutInCell="1" allowOverlap="1" wp14:anchorId="316FD7F5" wp14:editId="2ABCA64D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221FFA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66315FBB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0F3285B1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9" type="#_x0000_t75" style="width:9pt;height:9pt" o:bullet="t">
        <v:imagedata r:id="rId1" o:title="clip_image001"/>
      </v:shape>
    </w:pict>
  </w:numPicBullet>
  <w:numPicBullet w:numPicBulletId="1">
    <w:pict>
      <v:shape id="_x0000_i1120" type="#_x0000_t75" style="width:9pt;height:9pt" o:bullet="t">
        <v:imagedata r:id="rId2" o:title="clip_image001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1532E"/>
    <w:multiLevelType w:val="hybridMultilevel"/>
    <w:tmpl w:val="CA7692EC"/>
    <w:lvl w:ilvl="0" w:tplc="522CC5E0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C4DBC"/>
    <w:multiLevelType w:val="hybridMultilevel"/>
    <w:tmpl w:val="D4F2FF00"/>
    <w:lvl w:ilvl="0" w:tplc="845AEEDA">
      <w:start w:val="15"/>
      <w:numFmt w:val="bullet"/>
      <w:lvlText w:val="-"/>
      <w:lvlJc w:val="left"/>
      <w:pPr>
        <w:ind w:left="4608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0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3E3226"/>
    <w:multiLevelType w:val="hybridMultilevel"/>
    <w:tmpl w:val="6406A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C5B5D"/>
    <w:multiLevelType w:val="hybridMultilevel"/>
    <w:tmpl w:val="F4E6A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0"/>
  </w:num>
  <w:num w:numId="4">
    <w:abstractNumId w:val="24"/>
  </w:num>
  <w:num w:numId="5">
    <w:abstractNumId w:val="22"/>
  </w:num>
  <w:num w:numId="6">
    <w:abstractNumId w:val="7"/>
  </w:num>
  <w:num w:numId="7">
    <w:abstractNumId w:val="2"/>
  </w:num>
  <w:num w:numId="8">
    <w:abstractNumId w:val="12"/>
  </w:num>
  <w:num w:numId="9">
    <w:abstractNumId w:val="18"/>
  </w:num>
  <w:num w:numId="10">
    <w:abstractNumId w:val="17"/>
  </w:num>
  <w:num w:numId="11">
    <w:abstractNumId w:val="1"/>
  </w:num>
  <w:num w:numId="12">
    <w:abstractNumId w:val="4"/>
  </w:num>
  <w:num w:numId="13">
    <w:abstractNumId w:val="16"/>
  </w:num>
  <w:num w:numId="14">
    <w:abstractNumId w:val="10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21"/>
  </w:num>
  <w:num w:numId="18">
    <w:abstractNumId w:val="5"/>
  </w:num>
  <w:num w:numId="19">
    <w:abstractNumId w:val="5"/>
  </w:num>
  <w:num w:numId="20">
    <w:abstractNumId w:val="13"/>
  </w:num>
  <w:num w:numId="21">
    <w:abstractNumId w:val="6"/>
  </w:num>
  <w:num w:numId="22">
    <w:abstractNumId w:val="11"/>
  </w:num>
  <w:num w:numId="23">
    <w:abstractNumId w:val="20"/>
  </w:num>
  <w:num w:numId="24">
    <w:abstractNumId w:val="28"/>
  </w:num>
  <w:num w:numId="25">
    <w:abstractNumId w:val="25"/>
  </w:num>
  <w:num w:numId="26">
    <w:abstractNumId w:val="23"/>
  </w:num>
  <w:num w:numId="27">
    <w:abstractNumId w:val="9"/>
  </w:num>
  <w:num w:numId="28">
    <w:abstractNumId w:val="27"/>
  </w:num>
  <w:num w:numId="29">
    <w:abstractNumId w:val="2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4FD"/>
    <w:rsid w:val="000020C3"/>
    <w:rsid w:val="000143F9"/>
    <w:rsid w:val="00014ECF"/>
    <w:rsid w:val="000154FD"/>
    <w:rsid w:val="0004583C"/>
    <w:rsid w:val="00055F1C"/>
    <w:rsid w:val="00064584"/>
    <w:rsid w:val="000758AF"/>
    <w:rsid w:val="0008482D"/>
    <w:rsid w:val="00097E3A"/>
    <w:rsid w:val="000B29A9"/>
    <w:rsid w:val="000B321E"/>
    <w:rsid w:val="000C1FC0"/>
    <w:rsid w:val="000D09FE"/>
    <w:rsid w:val="000F28B6"/>
    <w:rsid w:val="00101604"/>
    <w:rsid w:val="001059E8"/>
    <w:rsid w:val="001132C2"/>
    <w:rsid w:val="00175B5A"/>
    <w:rsid w:val="00183F1E"/>
    <w:rsid w:val="001872C0"/>
    <w:rsid w:val="0019094E"/>
    <w:rsid w:val="001928DE"/>
    <w:rsid w:val="001948A4"/>
    <w:rsid w:val="001A0913"/>
    <w:rsid w:val="001E6614"/>
    <w:rsid w:val="001F0D9C"/>
    <w:rsid w:val="00203224"/>
    <w:rsid w:val="00213210"/>
    <w:rsid w:val="002330FC"/>
    <w:rsid w:val="002450ED"/>
    <w:rsid w:val="00262022"/>
    <w:rsid w:val="002A2501"/>
    <w:rsid w:val="002B6235"/>
    <w:rsid w:val="002C10F7"/>
    <w:rsid w:val="00304736"/>
    <w:rsid w:val="00322169"/>
    <w:rsid w:val="003246D9"/>
    <w:rsid w:val="00325159"/>
    <w:rsid w:val="00340413"/>
    <w:rsid w:val="00343B63"/>
    <w:rsid w:val="00344F28"/>
    <w:rsid w:val="00347960"/>
    <w:rsid w:val="00367C05"/>
    <w:rsid w:val="003800D1"/>
    <w:rsid w:val="003C5058"/>
    <w:rsid w:val="0042233B"/>
    <w:rsid w:val="0046289A"/>
    <w:rsid w:val="00462A20"/>
    <w:rsid w:val="004C0EE9"/>
    <w:rsid w:val="004D72F9"/>
    <w:rsid w:val="004E1F47"/>
    <w:rsid w:val="004E4023"/>
    <w:rsid w:val="004E67E4"/>
    <w:rsid w:val="004E7A67"/>
    <w:rsid w:val="004F4444"/>
    <w:rsid w:val="00501002"/>
    <w:rsid w:val="00507E3B"/>
    <w:rsid w:val="00514A08"/>
    <w:rsid w:val="00542A20"/>
    <w:rsid w:val="005504E0"/>
    <w:rsid w:val="005A1C97"/>
    <w:rsid w:val="005A73BC"/>
    <w:rsid w:val="005C0741"/>
    <w:rsid w:val="005D5A7B"/>
    <w:rsid w:val="005E5A4F"/>
    <w:rsid w:val="0061051C"/>
    <w:rsid w:val="0062716E"/>
    <w:rsid w:val="00630E9C"/>
    <w:rsid w:val="0064375D"/>
    <w:rsid w:val="00653C1B"/>
    <w:rsid w:val="00654519"/>
    <w:rsid w:val="0065459C"/>
    <w:rsid w:val="00680441"/>
    <w:rsid w:val="00696903"/>
    <w:rsid w:val="006B5DC9"/>
    <w:rsid w:val="006B6220"/>
    <w:rsid w:val="006C1368"/>
    <w:rsid w:val="00703007"/>
    <w:rsid w:val="007244FA"/>
    <w:rsid w:val="00737CC9"/>
    <w:rsid w:val="00746FCC"/>
    <w:rsid w:val="007537F7"/>
    <w:rsid w:val="00775AE1"/>
    <w:rsid w:val="007A4E44"/>
    <w:rsid w:val="007B7B9C"/>
    <w:rsid w:val="007F3356"/>
    <w:rsid w:val="007F74BA"/>
    <w:rsid w:val="007F7D7E"/>
    <w:rsid w:val="00820AFB"/>
    <w:rsid w:val="00825B70"/>
    <w:rsid w:val="008319AD"/>
    <w:rsid w:val="00841D57"/>
    <w:rsid w:val="00872674"/>
    <w:rsid w:val="00873A69"/>
    <w:rsid w:val="00893D55"/>
    <w:rsid w:val="00895CFE"/>
    <w:rsid w:val="008A2B2A"/>
    <w:rsid w:val="008C13FB"/>
    <w:rsid w:val="008D32F7"/>
    <w:rsid w:val="008D3FDB"/>
    <w:rsid w:val="008D4A54"/>
    <w:rsid w:val="008E45E2"/>
    <w:rsid w:val="00910FB2"/>
    <w:rsid w:val="00926C29"/>
    <w:rsid w:val="00941DF7"/>
    <w:rsid w:val="009465F7"/>
    <w:rsid w:val="00994F4C"/>
    <w:rsid w:val="009C2906"/>
    <w:rsid w:val="00A11781"/>
    <w:rsid w:val="00A347D0"/>
    <w:rsid w:val="00A4047D"/>
    <w:rsid w:val="00A422A7"/>
    <w:rsid w:val="00A432FD"/>
    <w:rsid w:val="00A5651A"/>
    <w:rsid w:val="00A72320"/>
    <w:rsid w:val="00A72BA5"/>
    <w:rsid w:val="00A918B2"/>
    <w:rsid w:val="00B42511"/>
    <w:rsid w:val="00B82F43"/>
    <w:rsid w:val="00B82FDE"/>
    <w:rsid w:val="00B93793"/>
    <w:rsid w:val="00BD4F24"/>
    <w:rsid w:val="00BF4F0F"/>
    <w:rsid w:val="00C15225"/>
    <w:rsid w:val="00C3188E"/>
    <w:rsid w:val="00C327E5"/>
    <w:rsid w:val="00C5732A"/>
    <w:rsid w:val="00CB65D5"/>
    <w:rsid w:val="00CE5191"/>
    <w:rsid w:val="00CF0E0F"/>
    <w:rsid w:val="00D000F7"/>
    <w:rsid w:val="00D04371"/>
    <w:rsid w:val="00D15A35"/>
    <w:rsid w:val="00D33278"/>
    <w:rsid w:val="00D46913"/>
    <w:rsid w:val="00D5065E"/>
    <w:rsid w:val="00D61C3D"/>
    <w:rsid w:val="00D63551"/>
    <w:rsid w:val="00D9168D"/>
    <w:rsid w:val="00D91D79"/>
    <w:rsid w:val="00DD32F2"/>
    <w:rsid w:val="00DD42C0"/>
    <w:rsid w:val="00DF2CFB"/>
    <w:rsid w:val="00E0038D"/>
    <w:rsid w:val="00E15C94"/>
    <w:rsid w:val="00E30EED"/>
    <w:rsid w:val="00E8618C"/>
    <w:rsid w:val="00EA4547"/>
    <w:rsid w:val="00EB51EC"/>
    <w:rsid w:val="00ED44F1"/>
    <w:rsid w:val="00ED7F6D"/>
    <w:rsid w:val="00EF4976"/>
    <w:rsid w:val="00F00642"/>
    <w:rsid w:val="00F6511F"/>
    <w:rsid w:val="00F91465"/>
    <w:rsid w:val="00FC65A7"/>
    <w:rsid w:val="00FD36D7"/>
    <w:rsid w:val="00FD4108"/>
    <w:rsid w:val="00FF6DBF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A54E6"/>
  <w15:docId w15:val="{37BB92DA-E788-4AB9-9FDB-19791107D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styleId="Textoennegrita">
    <w:name w:val="Strong"/>
    <w:basedOn w:val="Fuentedeprrafopredeter"/>
    <w:uiPriority w:val="22"/>
    <w:qFormat/>
    <w:rsid w:val="00367C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ducacionfisica.cnt@gmail.com" TargetMode="External"/><Relationship Id="rId18" Type="http://schemas.openxmlformats.org/officeDocument/2006/relationships/hyperlink" Target="https://es.wikipedia.org/wiki/Cordillera_de_los_Andes" TargetMode="External"/><Relationship Id="rId26" Type="http://schemas.openxmlformats.org/officeDocument/2006/relationships/hyperlink" Target="https://es.wikipedia.org/wiki/Argentina" TargetMode="External"/><Relationship Id="rId39" Type="http://schemas.openxmlformats.org/officeDocument/2006/relationships/image" Target="media/image7.jpeg"/><Relationship Id="rId21" Type="http://schemas.openxmlformats.org/officeDocument/2006/relationships/hyperlink" Target="https://es.wikipedia.org/wiki/Am%C3%A9rica_del_Sur" TargetMode="External"/><Relationship Id="rId34" Type="http://schemas.openxmlformats.org/officeDocument/2006/relationships/hyperlink" Target="https://es.wikipedia.org/wiki/Chile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cienciasnaturales.cnt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Conquista_espa%C3%B1ola" TargetMode="External"/><Relationship Id="rId20" Type="http://schemas.openxmlformats.org/officeDocument/2006/relationships/hyperlink" Target="https://es.wikipedia.org/wiki/Altiplano" TargetMode="External"/><Relationship Id="rId29" Type="http://schemas.openxmlformats.org/officeDocument/2006/relationships/hyperlink" Target="https://es.wikipedia.org/wiki/Carnaval_de_Oruro" TargetMode="External"/><Relationship Id="rId41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yperlink" Target="https://es.wikipedia.org/wiki/Norte_Grande_de_Chile" TargetMode="External"/><Relationship Id="rId32" Type="http://schemas.openxmlformats.org/officeDocument/2006/relationships/hyperlink" Target="https://es.wikipedia.org/wiki/Per%C3%BA" TargetMode="External"/><Relationship Id="rId37" Type="http://schemas.openxmlformats.org/officeDocument/2006/relationships/hyperlink" Target="https://definicion.de/hombre" TargetMode="External"/><Relationship Id="rId40" Type="http://schemas.openxmlformats.org/officeDocument/2006/relationships/image" Target="media/image8.jpeg"/><Relationship Id="rId5" Type="http://schemas.openxmlformats.org/officeDocument/2006/relationships/footnotes" Target="footnotes.xml"/><Relationship Id="rId15" Type="http://schemas.openxmlformats.org/officeDocument/2006/relationships/hyperlink" Target="https://es.wikipedia.org/wiki/Catolicismo" TargetMode="External"/><Relationship Id="rId23" Type="http://schemas.openxmlformats.org/officeDocument/2006/relationships/hyperlink" Target="https://es.wikipedia.org/wiki/Per%C3%BA" TargetMode="External"/><Relationship Id="rId28" Type="http://schemas.openxmlformats.org/officeDocument/2006/relationships/hyperlink" Target="https://es.wikipedia.org/wiki/Austria" TargetMode="External"/><Relationship Id="rId36" Type="http://schemas.openxmlformats.org/officeDocument/2006/relationships/hyperlink" Target="https://definicion.de/danza/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es.wikipedia.org/wiki/Cordillera_de_los_Andes" TargetMode="External"/><Relationship Id="rId31" Type="http://schemas.openxmlformats.org/officeDocument/2006/relationships/hyperlink" Target="https://es.wikipedia.org/wiki/Fiesta_de_la_Candelaria_(Puno)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es.wikipedia.org/wiki/Danza" TargetMode="External"/><Relationship Id="rId22" Type="http://schemas.openxmlformats.org/officeDocument/2006/relationships/hyperlink" Target="https://es.wikipedia.org/wiki/Bolivia" TargetMode="External"/><Relationship Id="rId27" Type="http://schemas.openxmlformats.org/officeDocument/2006/relationships/hyperlink" Target="https://es.wikipedia.org/wiki/Estados_Unidos" TargetMode="External"/><Relationship Id="rId30" Type="http://schemas.openxmlformats.org/officeDocument/2006/relationships/hyperlink" Target="https://es.wikipedia.org/wiki/Bolivia" TargetMode="External"/><Relationship Id="rId35" Type="http://schemas.openxmlformats.org/officeDocument/2006/relationships/hyperlink" Target="https://es.wikipedia.org/wiki/Patrimonio_cultural" TargetMode="External"/><Relationship Id="rId43" Type="http://schemas.openxmlformats.org/officeDocument/2006/relationships/theme" Target="theme/theme1.xml"/><Relationship Id="rId8" Type="http://schemas.openxmlformats.org/officeDocument/2006/relationships/hyperlink" Target="mailto:cienciasnaturales.cnt@gmail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educacionfisica.cnt@gmail.com" TargetMode="External"/><Relationship Id="rId17" Type="http://schemas.openxmlformats.org/officeDocument/2006/relationships/hyperlink" Target="https://es.wikipedia.org/wiki/Am%C3%A9rica_precolombina" TargetMode="External"/><Relationship Id="rId25" Type="http://schemas.openxmlformats.org/officeDocument/2006/relationships/hyperlink" Target="https://es.wikipedia.org/wiki/Chile" TargetMode="External"/><Relationship Id="rId33" Type="http://schemas.openxmlformats.org/officeDocument/2006/relationships/hyperlink" Target="https://es.wikipedia.org/wiki/Fiesta_de_La_Tirana" TargetMode="External"/><Relationship Id="rId38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914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Antonio Núñez Gallegos</cp:lastModifiedBy>
  <cp:revision>4</cp:revision>
  <dcterms:created xsi:type="dcterms:W3CDTF">2020-09-06T01:07:00Z</dcterms:created>
  <dcterms:modified xsi:type="dcterms:W3CDTF">2020-09-07T19:39:00Z</dcterms:modified>
</cp:coreProperties>
</file>