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C7FA" w14:textId="7DFF5906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DA5829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 xml:space="preserve">° </w:t>
      </w:r>
      <w:r w:rsidR="00DA5829">
        <w:rPr>
          <w:rFonts w:ascii="Century Gothic" w:hAnsi="Century Gothic"/>
          <w:b/>
          <w:bCs/>
        </w:rPr>
        <w:t xml:space="preserve">y </w:t>
      </w:r>
      <w:r w:rsidR="005970C6">
        <w:rPr>
          <w:rFonts w:ascii="Century Gothic" w:hAnsi="Century Gothic"/>
          <w:b/>
          <w:bCs/>
        </w:rPr>
        <w:t>4° Básico</w:t>
      </w:r>
    </w:p>
    <w:p w14:paraId="063EB19E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E30AE2D" w14:textId="36286A95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5225">
        <w:rPr>
          <w:rFonts w:ascii="Century Gothic" w:hAnsi="Century Gothic"/>
          <w:b/>
          <w:bCs/>
        </w:rPr>
        <w:t>1</w:t>
      </w:r>
      <w:r w:rsidR="005970C6">
        <w:rPr>
          <w:rFonts w:ascii="Century Gothic" w:hAnsi="Century Gothic"/>
          <w:b/>
          <w:bCs/>
        </w:rPr>
        <w:t>9</w:t>
      </w:r>
    </w:p>
    <w:p w14:paraId="1C96BB88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DA5194F" w14:textId="36A966DF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AC75CD">
        <w:rPr>
          <w:rFonts w:ascii="Century Gothic" w:hAnsi="Century Gothic"/>
          <w:b/>
          <w:bCs/>
          <w:sz w:val="20"/>
          <w:szCs w:val="20"/>
        </w:rPr>
        <w:t>Identificar nuestras emociones en el periodo de la pandemia</w:t>
      </w:r>
      <w:r w:rsidR="00BA1521">
        <w:rPr>
          <w:rFonts w:ascii="Century Gothic" w:hAnsi="Century Gothic"/>
          <w:b/>
          <w:bCs/>
          <w:sz w:val="20"/>
          <w:szCs w:val="20"/>
        </w:rPr>
        <w:t xml:space="preserve"> y expresarlas</w:t>
      </w:r>
      <w:r w:rsidR="00AC75CD">
        <w:rPr>
          <w:rFonts w:ascii="Century Gothic" w:hAnsi="Century Gothic"/>
          <w:b/>
          <w:bCs/>
          <w:sz w:val="20"/>
          <w:szCs w:val="20"/>
        </w:rPr>
        <w:t>.</w:t>
      </w:r>
    </w:p>
    <w:p w14:paraId="7D8D03BC" w14:textId="57E064F2" w:rsidR="00C15225" w:rsidRDefault="006661F2" w:rsidP="00000534">
      <w:pPr>
        <w:spacing w:line="240" w:lineRule="auto"/>
        <w:rPr>
          <w:rFonts w:ascii="Century Gothic" w:hAnsi="Century Gothic"/>
          <w:b/>
          <w:color w:val="7030A0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03E0F" wp14:editId="3546CEF2">
                <wp:simplePos x="0" y="0"/>
                <wp:positionH relativeFrom="column">
                  <wp:posOffset>-38100</wp:posOffset>
                </wp:positionH>
                <wp:positionV relativeFrom="paragraph">
                  <wp:posOffset>437515</wp:posOffset>
                </wp:positionV>
                <wp:extent cx="1828800" cy="5791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9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24498B6" w14:textId="53ADC757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00053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03E0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3pt;margin-top:34.45pt;width:2in;height:45.6pt;z-index:251653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" filled="f" strokecolor="#ffc000" strokeweight="1.5pt">
                <v:textbox>
                  <w:txbxContent>
                    <w:p w14:paraId="224498B6" w14:textId="53ADC757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00053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DA5829">
        <w:rPr>
          <w:rFonts w:ascii="Century Gothic" w:hAnsi="Century Gothic" w:cstheme="minorHAnsi"/>
          <w:b/>
          <w:sz w:val="20"/>
          <w:szCs w:val="20"/>
        </w:rPr>
        <w:t xml:space="preserve">Incentivar el desarrollo de la creatividad y habilidades motrices a través de la creación de implementos deportivos reciclados.  </w:t>
      </w:r>
    </w:p>
    <w:p w14:paraId="02D61CB3" w14:textId="4E430B5F" w:rsidR="00000534" w:rsidRDefault="00000534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La emocionalidad y nuestra salud.</w:t>
      </w:r>
    </w:p>
    <w:p w14:paraId="1F14F504" w14:textId="02086071" w:rsidR="00000534" w:rsidRDefault="00000534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16687531" w14:textId="1D9EF399" w:rsidR="00000534" w:rsidRDefault="00000534" w:rsidP="00000534">
      <w:pPr>
        <w:spacing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Las emociones son extremadamente relevantes para el desarrollo humano en todas sus áreas, incluso en la salud, ya que pueden fortalecer o deprimir nuestras defensas. Por lo cual siempre es bueno expresarlas y darlas a conocer de la mejor forma posible.</w:t>
      </w:r>
    </w:p>
    <w:p w14:paraId="4026192C" w14:textId="52FF5DF5" w:rsidR="00000534" w:rsidRPr="00000534" w:rsidRDefault="00000534" w:rsidP="00000534">
      <w:pPr>
        <w:spacing w:after="0"/>
        <w:rPr>
          <w:rFonts w:ascii="Century Gothic" w:hAnsi="Century Gothic"/>
          <w:b/>
        </w:rPr>
      </w:pPr>
      <w:r w:rsidRPr="00000534">
        <w:rPr>
          <w:rFonts w:ascii="Century Gothic" w:hAnsi="Century Gothic"/>
          <w:b/>
        </w:rPr>
        <w:t>La siguiente actividad es totalmente personal y voluntaria, debes elegir una silueta (la que prefieras) y pintarla según como te sientas. Luego explica brevemente que significa cada color que utilizaste.</w:t>
      </w:r>
    </w:p>
    <w:p w14:paraId="4F05BED2" w14:textId="4B309855" w:rsidR="00000534" w:rsidRDefault="00000534" w:rsidP="00000534">
      <w:pPr>
        <w:spacing w:after="0"/>
        <w:jc w:val="center"/>
        <w:rPr>
          <w:rFonts w:ascii="Century Gothic" w:hAnsi="Century Gothic"/>
          <w:bCs/>
        </w:rPr>
      </w:pPr>
      <w:r>
        <w:rPr>
          <w:noProof/>
        </w:rPr>
        <w:drawing>
          <wp:inline distT="0" distB="0" distL="0" distR="0" wp14:anchorId="1D6749F4" wp14:editId="7901AE01">
            <wp:extent cx="6673850" cy="5356860"/>
            <wp:effectExtent l="0" t="0" r="0" b="0"/>
            <wp:docPr id="5" name="Imagen 5" descr="Silueta Del Esquema De Un Hombre Y De Una Mujer En Un Fondo Blan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 Del Esquema De Un Hombre Y De Una Mujer En Un Fondo Blanc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585" cy="537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D9C7" w14:textId="77777777" w:rsidR="00DA5829" w:rsidRPr="00A601D2" w:rsidRDefault="00DA5829" w:rsidP="00DA582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0151AC72" w14:textId="77777777" w:rsidR="00DA5829" w:rsidRPr="00A601D2" w:rsidRDefault="00DA5829" w:rsidP="00DA58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35513C59" w14:textId="3128C4B6" w:rsidR="00DA5829" w:rsidRPr="00A0153A" w:rsidRDefault="00DA5829" w:rsidP="00DA582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CBE32" wp14:editId="382275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9694967" w14:textId="77777777" w:rsidR="00DA5829" w:rsidRPr="006F677B" w:rsidRDefault="00DA5829" w:rsidP="00DA582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731A199" w14:textId="77777777" w:rsidR="00DA5829" w:rsidRPr="00A0153A" w:rsidRDefault="00DA5829" w:rsidP="00DA582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61158BA" w14:textId="77777777" w:rsidR="00DA5829" w:rsidRPr="00BE061C" w:rsidRDefault="00DA5829" w:rsidP="00DA582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BE32" id="Cuadro de texto 7" o:spid="_x0000_s1027" type="#_x0000_t202" style="position:absolute;margin-left:0;margin-top:0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19694967" w14:textId="77777777" w:rsidR="00DA5829" w:rsidRPr="006F677B" w:rsidRDefault="00DA5829" w:rsidP="00DA582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731A199" w14:textId="77777777" w:rsidR="00DA5829" w:rsidRPr="00A0153A" w:rsidRDefault="00DA5829" w:rsidP="00DA582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61158BA" w14:textId="77777777" w:rsidR="00DA5829" w:rsidRPr="00BE061C" w:rsidRDefault="00DA5829" w:rsidP="00DA582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0884FF3F" w14:textId="77777777" w:rsidR="00DA5829" w:rsidRPr="00E769BC" w:rsidRDefault="00DA5829" w:rsidP="00DA5829">
      <w:pPr>
        <w:jc w:val="both"/>
        <w:rPr>
          <w:rFonts w:ascii="Century Gothic" w:hAnsi="Century Gothic" w:cstheme="minorHAnsi"/>
          <w:sz w:val="20"/>
          <w:szCs w:val="20"/>
        </w:rPr>
      </w:pPr>
      <w:r w:rsidRPr="00E769BC">
        <w:rPr>
          <w:rFonts w:ascii="Century Gothic" w:hAnsi="Century Gothic" w:cstheme="minorHAnsi"/>
          <w:sz w:val="20"/>
          <w:szCs w:val="20"/>
        </w:rPr>
        <w:t xml:space="preserve">1.-  </w:t>
      </w:r>
      <w:r>
        <w:rPr>
          <w:rFonts w:ascii="Century Gothic" w:hAnsi="Century Gothic" w:cstheme="minorHAnsi"/>
          <w:sz w:val="20"/>
          <w:szCs w:val="20"/>
        </w:rPr>
        <w:t xml:space="preserve">(Actividad con los Padres) </w:t>
      </w:r>
      <w:r w:rsidRPr="00E769BC">
        <w:rPr>
          <w:rFonts w:ascii="Century Gothic" w:hAnsi="Century Gothic" w:cstheme="minorHAnsi"/>
          <w:sz w:val="20"/>
          <w:szCs w:val="20"/>
        </w:rPr>
        <w:t>Es momento de generar tu stock de materiales para la realización de tus actividades deportivas en el hogar. Para ello deberás buscar elementos reciclados en tu hogar y darle vida para ser utilizados como implementos deportivos. La idea principal es que puedas crear tus materiales para un circuito en el hogar con diferentes elementos a tu elección para la práctica de actividad física en familia.</w:t>
      </w:r>
    </w:p>
    <w:p w14:paraId="7140DBDA" w14:textId="77777777" w:rsidR="00DA5829" w:rsidRPr="00E769BC" w:rsidRDefault="00DA5829" w:rsidP="00DA5829">
      <w:pPr>
        <w:jc w:val="both"/>
        <w:rPr>
          <w:rFonts w:ascii="Century Gothic" w:hAnsi="Century Gothic" w:cstheme="minorHAnsi"/>
          <w:sz w:val="20"/>
          <w:szCs w:val="20"/>
        </w:rPr>
      </w:pPr>
      <w:r w:rsidRPr="00E769BC">
        <w:rPr>
          <w:rFonts w:ascii="Century Gothic" w:hAnsi="Century Gothic" w:cstheme="minorHAnsi"/>
          <w:sz w:val="20"/>
          <w:szCs w:val="20"/>
        </w:rPr>
        <w:t>Aquí te dejo algunos ejemplos; recuerda mandar una foto de tus implementos ya terminados.</w:t>
      </w:r>
    </w:p>
    <w:p w14:paraId="603F3916" w14:textId="77777777" w:rsidR="00DA5829" w:rsidRPr="00E769BC" w:rsidRDefault="00DA5829" w:rsidP="00DA5829">
      <w:pPr>
        <w:jc w:val="both"/>
        <w:rPr>
          <w:rFonts w:ascii="Century Gothic" w:hAnsi="Century Gothic" w:cstheme="minorHAnsi"/>
          <w:sz w:val="20"/>
          <w:szCs w:val="20"/>
        </w:rPr>
      </w:pPr>
      <w:r w:rsidRPr="00E769BC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586E692" wp14:editId="134845F5">
            <wp:simplePos x="0" y="0"/>
            <wp:positionH relativeFrom="column">
              <wp:posOffset>4066117</wp:posOffset>
            </wp:positionH>
            <wp:positionV relativeFrom="paragraph">
              <wp:posOffset>152993</wp:posOffset>
            </wp:positionV>
            <wp:extent cx="2769305" cy="1659467"/>
            <wp:effectExtent l="152400" t="76200" r="145345" b="74083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05" cy="16594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769BC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2608" behindDoc="0" locked="0" layoutInCell="1" allowOverlap="1" wp14:anchorId="56B09674" wp14:editId="4F88C0CC">
            <wp:simplePos x="0" y="0"/>
            <wp:positionH relativeFrom="column">
              <wp:posOffset>1427480</wp:posOffset>
            </wp:positionH>
            <wp:positionV relativeFrom="paragraph">
              <wp:posOffset>163830</wp:posOffset>
            </wp:positionV>
            <wp:extent cx="2193290" cy="1647825"/>
            <wp:effectExtent l="76200" t="76200" r="111760" b="85725"/>
            <wp:wrapNone/>
            <wp:docPr id="3" name="Imagen 6" descr="JUGAMOS CON LO QUE TIRAMOS (Elaboro material) | LOS ATLETAS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GAMOS CON LO QUE TIRAMOS (Elaboro material) | LOS ATLETAS DEL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769BC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4C593816" wp14:editId="15C98600">
            <wp:simplePos x="0" y="0"/>
            <wp:positionH relativeFrom="column">
              <wp:posOffset>-31750</wp:posOffset>
            </wp:positionH>
            <wp:positionV relativeFrom="paragraph">
              <wp:posOffset>175400</wp:posOffset>
            </wp:positionV>
            <wp:extent cx="1142436" cy="1636889"/>
            <wp:effectExtent l="76200" t="76200" r="114864" b="77611"/>
            <wp:wrapNone/>
            <wp:docPr id="12" name="Imagen 9" descr="Cono – Botella. | Reutilizo, Reparo, Reciclo y me Rec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o – Botella. | Reutilizo, Reparo, Reciclo y me Recre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36" cy="16368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769BC">
        <w:rPr>
          <w:rFonts w:ascii="Century Gothic" w:hAnsi="Century Gothic" w:cstheme="minorHAnsi"/>
          <w:sz w:val="20"/>
          <w:szCs w:val="20"/>
        </w:rPr>
        <w:t>Un abrazo Tío Cristóbal</w:t>
      </w:r>
    </w:p>
    <w:p w14:paraId="747DDF06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BE1E7D0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486C924" w14:textId="77777777" w:rsidR="00DA5829" w:rsidRDefault="00DA5829" w:rsidP="00DA5829">
      <w:pPr>
        <w:tabs>
          <w:tab w:val="left" w:pos="2293"/>
        </w:tabs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ab/>
      </w:r>
    </w:p>
    <w:p w14:paraId="01DF34DC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AFB9A09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209A98F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1513B5D" w14:textId="6264B405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47783F03" wp14:editId="07F06B36">
            <wp:simplePos x="0" y="0"/>
            <wp:positionH relativeFrom="column">
              <wp:posOffset>115006</wp:posOffset>
            </wp:positionH>
            <wp:positionV relativeFrom="paragraph">
              <wp:posOffset>291959</wp:posOffset>
            </wp:positionV>
            <wp:extent cx="2024238" cy="1738488"/>
            <wp:effectExtent l="133350" t="76200" r="109362" b="71262"/>
            <wp:wrapNone/>
            <wp:docPr id="15" name="Imagen 15" descr="Blog de 5º y 6º: MATERIALES AUTOCONSTRUIDOS: Bate de Béis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og de 5º y 6º: MATERIALES AUTOCONSTRUIDOS: Bate de Béisbo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38" cy="17384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Conos con botellas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noProof/>
          <w:sz w:val="20"/>
          <w:szCs w:val="20"/>
        </w:rPr>
        <w:t>Conos con botellas y pelotas con papel</w:t>
      </w:r>
      <w:r>
        <w:rPr>
          <w:rFonts w:ascii="Century Gothic" w:hAnsi="Century Gothic" w:cstheme="minorHAnsi"/>
          <w:b/>
          <w:noProof/>
          <w:sz w:val="20"/>
          <w:szCs w:val="20"/>
        </w:rPr>
        <w:tab/>
        <w:t>Pelotas con papel de diario y cinta adhesiva</w:t>
      </w:r>
    </w:p>
    <w:p w14:paraId="345F4583" w14:textId="4C5B1D46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6F2677F4" wp14:editId="4E386E42">
            <wp:simplePos x="0" y="0"/>
            <wp:positionH relativeFrom="column">
              <wp:posOffset>2444115</wp:posOffset>
            </wp:positionH>
            <wp:positionV relativeFrom="paragraph">
              <wp:posOffset>44450</wp:posOffset>
            </wp:positionV>
            <wp:extent cx="2633345" cy="1737995"/>
            <wp:effectExtent l="95250" t="76200" r="109855" b="71755"/>
            <wp:wrapNone/>
            <wp:docPr id="16" name="Imagen 31" descr="Mazas de malabares con materiales recicl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zas de malabares con materiales reciclado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37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4D2B2FC7" wp14:editId="0CD4D35E">
            <wp:simplePos x="0" y="0"/>
            <wp:positionH relativeFrom="column">
              <wp:posOffset>5367655</wp:posOffset>
            </wp:positionH>
            <wp:positionV relativeFrom="paragraph">
              <wp:posOffset>233680</wp:posOffset>
            </wp:positionV>
            <wp:extent cx="1775460" cy="1173480"/>
            <wp:effectExtent l="95250" t="76200" r="72390" b="83820"/>
            <wp:wrapNone/>
            <wp:docPr id="25" name="Imagen 25" descr="Como hacer una Pelota de Malabares | Manualidades con glob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mo hacer una Pelota de Malabares | Manualidades con globos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73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5FA8D8E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81547B2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36C399A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9EA9CCB" w14:textId="77777777" w:rsidR="00DA5829" w:rsidRDefault="00DA5829" w:rsidP="00DA5829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88DD50B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</w:rPr>
      </w:pPr>
    </w:p>
    <w:p w14:paraId="4432AA70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FF0000"/>
          <w:sz w:val="20"/>
          <w:szCs w:val="20"/>
        </w:rPr>
      </w:pPr>
    </w:p>
    <w:p w14:paraId="397814DB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</w:rPr>
      </w:pPr>
    </w:p>
    <w:p w14:paraId="722FA419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</w:rPr>
      </w:pPr>
    </w:p>
    <w:p w14:paraId="198D6584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EastAsia" w:hAnsi="Century Gothic" w:cstheme="minorHAnsi"/>
          <w:b/>
          <w:color w:val="auto"/>
          <w:sz w:val="20"/>
          <w:szCs w:val="20"/>
        </w:rPr>
      </w:pPr>
    </w:p>
    <w:p w14:paraId="66C1614D" w14:textId="28B742E0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eastAsiaTheme="minorEastAsia" w:hAnsi="Century Gothic" w:cstheme="minorHAnsi"/>
          <w:b/>
          <w:color w:val="auto"/>
          <w:sz w:val="20"/>
          <w:szCs w:val="20"/>
        </w:rPr>
        <w:t>Bate de beisbol: botella, madera, cinta adhesiva.</w:t>
      </w:r>
      <w:r>
        <w:rPr>
          <w:rFonts w:ascii="Century Gothic" w:eastAsiaTheme="minorEastAsia" w:hAnsi="Century Gothic" w:cstheme="minorHAnsi"/>
          <w:b/>
          <w:color w:val="auto"/>
          <w:sz w:val="20"/>
          <w:szCs w:val="20"/>
        </w:rPr>
        <w:tab/>
        <w:t xml:space="preserve">   Malabarismo: con pelotas de globos llenas de arena. </w:t>
      </w:r>
    </w:p>
    <w:p w14:paraId="23BEC647" w14:textId="77777777" w:rsidR="00DA5829" w:rsidRPr="00A17F83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   Mazas de malabares: con botellas y palos de escoba.</w:t>
      </w:r>
    </w:p>
    <w:p w14:paraId="68C95C92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FF13185" w14:textId="5E7EF120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6F54BA4" w14:textId="040F3E3B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D3152E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4B0ED6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05850C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CDED01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lastRenderedPageBreak/>
        <w:drawing>
          <wp:anchor distT="0" distB="0" distL="114300" distR="114300" simplePos="0" relativeHeight="251664896" behindDoc="0" locked="0" layoutInCell="1" allowOverlap="1" wp14:anchorId="5BBD6A1B" wp14:editId="0C9C670D">
            <wp:simplePos x="0" y="0"/>
            <wp:positionH relativeFrom="column">
              <wp:posOffset>3354917</wp:posOffset>
            </wp:positionH>
            <wp:positionV relativeFrom="paragraph">
              <wp:posOffset>125307</wp:posOffset>
            </wp:positionV>
            <wp:extent cx="3491794" cy="1557866"/>
            <wp:effectExtent l="114300" t="76200" r="108656" b="80434"/>
            <wp:wrapNone/>
            <wp:docPr id="34" name="Imagen 34" descr="Propuestas lúdicas para recreos escolares en movimiento - PDF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opuestas lúdicas para recreos escolares en movimiento - PDF Free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796" cy="1557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0560" behindDoc="0" locked="0" layoutInCell="1" allowOverlap="1" wp14:anchorId="672A1E02" wp14:editId="55CE2D15">
            <wp:simplePos x="0" y="0"/>
            <wp:positionH relativeFrom="column">
              <wp:posOffset>35560</wp:posOffset>
            </wp:positionH>
            <wp:positionV relativeFrom="paragraph">
              <wp:posOffset>125095</wp:posOffset>
            </wp:positionV>
            <wp:extent cx="2441575" cy="1772285"/>
            <wp:effectExtent l="114300" t="57150" r="111125" b="56515"/>
            <wp:wrapNone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772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80A42C9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B109F0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ED70BD5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AEDEDCE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C8C264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4D645E7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B448502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AF929D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09878A9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59CD41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23F2C8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25B707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BEB4F40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>Atrapa pelotas: Bidón de plástico y pelota de globo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>.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  <w:t xml:space="preserve">Palo de Hockey: Palo escoba, botella plástica, cinta adhesiva. </w:t>
      </w:r>
    </w:p>
    <w:p w14:paraId="1D4C1D93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174348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37CE171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61A47038" wp14:editId="7C71FC44">
            <wp:simplePos x="0" y="0"/>
            <wp:positionH relativeFrom="column">
              <wp:posOffset>3433939</wp:posOffset>
            </wp:positionH>
            <wp:positionV relativeFrom="paragraph">
              <wp:posOffset>97649</wp:posOffset>
            </wp:positionV>
            <wp:extent cx="3164417" cy="1693333"/>
            <wp:effectExtent l="95250" t="76200" r="93133" b="78317"/>
            <wp:wrapNone/>
            <wp:docPr id="17" name="Imagen 28" descr="Cómo preparar un juego de ping-pong con material recic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ómo preparar un juego de ping-pong con material reciclado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693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3BE7BA6F" wp14:editId="43E8065F">
            <wp:simplePos x="0" y="0"/>
            <wp:positionH relativeFrom="column">
              <wp:posOffset>283845</wp:posOffset>
            </wp:positionH>
            <wp:positionV relativeFrom="paragraph">
              <wp:posOffset>97155</wp:posOffset>
            </wp:positionV>
            <wp:extent cx="2689860" cy="1692910"/>
            <wp:effectExtent l="152400" t="76200" r="129540" b="78740"/>
            <wp:wrapNone/>
            <wp:docPr id="22" name="Imagen 22" descr="Juego de encestar con vasos de plástico -Manualidade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uego de encestar con vasos de plástico -Manualidades Infantile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692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8E1A669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3B9D573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B3E654F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C15AF3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BCAC82F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D6E9DD9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7AA6188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E6C4DC3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BF003E4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1D1F156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2429DD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66D0EA" w14:textId="77777777" w:rsidR="00DA5829" w:rsidRPr="00FD79C8" w:rsidRDefault="00DA5829" w:rsidP="00DA5829">
      <w:pPr>
        <w:pStyle w:val="Cuerpo"/>
        <w:shd w:val="clear" w:color="auto" w:fill="FFFFFF"/>
        <w:tabs>
          <w:tab w:val="left" w:pos="4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5664" w:right="181" w:hanging="5664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Emboque: Vasos plásticos, lana, pelota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Tenis: Platos de cartón, palos de helado grande, globo.</w:t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</w:p>
    <w:p w14:paraId="5F695B60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67E35ED2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8B97C2D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1EDD94AE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51584" behindDoc="0" locked="0" layoutInCell="1" allowOverlap="1" wp14:anchorId="37494061" wp14:editId="1037A93A">
            <wp:simplePos x="0" y="0"/>
            <wp:positionH relativeFrom="column">
              <wp:posOffset>357011</wp:posOffset>
            </wp:positionH>
            <wp:positionV relativeFrom="paragraph">
              <wp:posOffset>55244</wp:posOffset>
            </wp:positionV>
            <wp:extent cx="1448919" cy="2350911"/>
            <wp:effectExtent l="114300" t="76200" r="94131" b="87489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05" cy="2350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59D91E1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78F24731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01A21692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42488494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7312FBAE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3A4E2651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auto"/>
          <w:sz w:val="20"/>
          <w:szCs w:val="20"/>
        </w:rPr>
      </w:pP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 w:rsidRPr="00FD79C8">
        <w:rPr>
          <w:rFonts w:ascii="Century Gothic" w:hAnsi="Century Gothic" w:cstheme="minorHAnsi"/>
          <w:b/>
          <w:color w:val="auto"/>
          <w:sz w:val="20"/>
          <w:szCs w:val="20"/>
        </w:rPr>
        <w:tab/>
        <w:t>Lanzamiento dirigido: Bidón tapas de bebidas, tijeras.</w:t>
      </w:r>
    </w:p>
    <w:p w14:paraId="6320BEAD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7A3FD719" w14:textId="77777777" w:rsidR="00DA5829" w:rsidRPr="00FD79C8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0"/>
          <w:szCs w:val="20"/>
        </w:rPr>
      </w:pPr>
    </w:p>
    <w:p w14:paraId="7E2BDBA1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395B1F0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D8272B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F637484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79A1E6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644EC5D" w14:textId="77777777" w:rsidR="00DA5829" w:rsidRDefault="00DA5829" w:rsidP="00DA582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D2C96B6" w14:textId="77777777" w:rsidR="00DA5829" w:rsidRPr="00EA5A8B" w:rsidRDefault="00DA5829" w:rsidP="00DA5829">
      <w:pPr>
        <w:rPr>
          <w:rFonts w:ascii="Century Gothic" w:hAnsi="Century Gothic" w:cstheme="minorHAnsi"/>
          <w:color w:val="FF0000"/>
          <w:sz w:val="20"/>
          <w:szCs w:val="20"/>
        </w:rPr>
      </w:pPr>
    </w:p>
    <w:p w14:paraId="229E7F50" w14:textId="77777777" w:rsidR="00DA5829" w:rsidRDefault="00DA5829" w:rsidP="00DA5829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4222C6C7" w14:textId="77777777" w:rsidR="00DA5829" w:rsidRPr="00000534" w:rsidRDefault="00DA5829" w:rsidP="00000534">
      <w:pPr>
        <w:spacing w:after="0"/>
        <w:jc w:val="center"/>
        <w:rPr>
          <w:rFonts w:ascii="Century Gothic" w:hAnsi="Century Gothic"/>
          <w:bCs/>
        </w:rPr>
      </w:pPr>
    </w:p>
    <w:sectPr w:rsidR="00DA5829" w:rsidRPr="00000534" w:rsidSect="00262022">
      <w:headerReference w:type="default" r:id="rId2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FFCB4" w14:textId="77777777" w:rsidR="00D45A4C" w:rsidRDefault="00D45A4C" w:rsidP="000154FD">
      <w:pPr>
        <w:spacing w:after="0" w:line="240" w:lineRule="auto"/>
      </w:pPr>
      <w:r>
        <w:separator/>
      </w:r>
    </w:p>
  </w:endnote>
  <w:endnote w:type="continuationSeparator" w:id="0">
    <w:p w14:paraId="6020FD60" w14:textId="77777777" w:rsidR="00D45A4C" w:rsidRDefault="00D45A4C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A5A1C" w14:textId="77777777" w:rsidR="00D45A4C" w:rsidRDefault="00D45A4C" w:rsidP="000154FD">
      <w:pPr>
        <w:spacing w:after="0" w:line="240" w:lineRule="auto"/>
      </w:pPr>
      <w:r>
        <w:separator/>
      </w:r>
    </w:p>
  </w:footnote>
  <w:footnote w:type="continuationSeparator" w:id="0">
    <w:p w14:paraId="62C468D2" w14:textId="77777777" w:rsidR="00D45A4C" w:rsidRDefault="00D45A4C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DB554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16FD7F5" wp14:editId="2ABCA64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21FFA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6315FB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F3285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clip_image001"/>
      </v:shape>
    </w:pict>
  </w:numPicBullet>
  <w:numPicBullet w:numPicBulletId="1">
    <w:pict>
      <v:shape id="_x0000_i1063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3"/>
  </w:num>
  <w:num w:numId="5">
    <w:abstractNumId w:val="21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4"/>
  </w:num>
  <w:num w:numId="20">
    <w:abstractNumId w:val="12"/>
  </w:num>
  <w:num w:numId="21">
    <w:abstractNumId w:val="5"/>
  </w:num>
  <w:num w:numId="22">
    <w:abstractNumId w:val="10"/>
  </w:num>
  <w:num w:numId="23">
    <w:abstractNumId w:val="19"/>
  </w:num>
  <w:num w:numId="24">
    <w:abstractNumId w:val="26"/>
  </w:num>
  <w:num w:numId="25">
    <w:abstractNumId w:val="24"/>
  </w:num>
  <w:num w:numId="26">
    <w:abstractNumId w:val="22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0534"/>
    <w:rsid w:val="000020C3"/>
    <w:rsid w:val="000143F9"/>
    <w:rsid w:val="000154FD"/>
    <w:rsid w:val="0004583C"/>
    <w:rsid w:val="00055F1C"/>
    <w:rsid w:val="00064584"/>
    <w:rsid w:val="000758AF"/>
    <w:rsid w:val="0008482D"/>
    <w:rsid w:val="000B29A9"/>
    <w:rsid w:val="000C1FC0"/>
    <w:rsid w:val="000D09FE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F0D9C"/>
    <w:rsid w:val="00203224"/>
    <w:rsid w:val="00213210"/>
    <w:rsid w:val="002330FC"/>
    <w:rsid w:val="002450ED"/>
    <w:rsid w:val="00262022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42233B"/>
    <w:rsid w:val="00453109"/>
    <w:rsid w:val="0046289A"/>
    <w:rsid w:val="00462A20"/>
    <w:rsid w:val="004E4023"/>
    <w:rsid w:val="004E67E4"/>
    <w:rsid w:val="004F4444"/>
    <w:rsid w:val="00501002"/>
    <w:rsid w:val="00507E3B"/>
    <w:rsid w:val="00514A08"/>
    <w:rsid w:val="00542A20"/>
    <w:rsid w:val="005504E0"/>
    <w:rsid w:val="005970C6"/>
    <w:rsid w:val="005A1C97"/>
    <w:rsid w:val="005A73BC"/>
    <w:rsid w:val="005C0741"/>
    <w:rsid w:val="005D5A7B"/>
    <w:rsid w:val="005E5A4F"/>
    <w:rsid w:val="0061051C"/>
    <w:rsid w:val="0062716E"/>
    <w:rsid w:val="00630E9C"/>
    <w:rsid w:val="0064375D"/>
    <w:rsid w:val="00654519"/>
    <w:rsid w:val="0065459C"/>
    <w:rsid w:val="006661F2"/>
    <w:rsid w:val="00696903"/>
    <w:rsid w:val="006B5DC9"/>
    <w:rsid w:val="006B6220"/>
    <w:rsid w:val="00703007"/>
    <w:rsid w:val="007244FA"/>
    <w:rsid w:val="00737CC9"/>
    <w:rsid w:val="00746FCC"/>
    <w:rsid w:val="007537F7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AC75CD"/>
    <w:rsid w:val="00B42511"/>
    <w:rsid w:val="00B82F43"/>
    <w:rsid w:val="00B82FDE"/>
    <w:rsid w:val="00B93793"/>
    <w:rsid w:val="00BA1521"/>
    <w:rsid w:val="00BD4F24"/>
    <w:rsid w:val="00BF4F0F"/>
    <w:rsid w:val="00C15225"/>
    <w:rsid w:val="00C3188E"/>
    <w:rsid w:val="00C327E5"/>
    <w:rsid w:val="00C5732A"/>
    <w:rsid w:val="00CB65D5"/>
    <w:rsid w:val="00CE5191"/>
    <w:rsid w:val="00CF0E0F"/>
    <w:rsid w:val="00D000F7"/>
    <w:rsid w:val="00D15A35"/>
    <w:rsid w:val="00D33278"/>
    <w:rsid w:val="00D45A4C"/>
    <w:rsid w:val="00D46913"/>
    <w:rsid w:val="00D5065E"/>
    <w:rsid w:val="00D61C3D"/>
    <w:rsid w:val="00D63551"/>
    <w:rsid w:val="00D9168D"/>
    <w:rsid w:val="00D91D79"/>
    <w:rsid w:val="00DA5829"/>
    <w:rsid w:val="00DD32F2"/>
    <w:rsid w:val="00DD42C0"/>
    <w:rsid w:val="00DF2CFB"/>
    <w:rsid w:val="00E0038D"/>
    <w:rsid w:val="00E15C94"/>
    <w:rsid w:val="00E30EED"/>
    <w:rsid w:val="00E8618C"/>
    <w:rsid w:val="00EA4547"/>
    <w:rsid w:val="00EB51EC"/>
    <w:rsid w:val="00ED44F1"/>
    <w:rsid w:val="00EF4976"/>
    <w:rsid w:val="00F24B51"/>
    <w:rsid w:val="00F651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54E6"/>
  <w15:docId w15:val="{37BB92DA-E788-4AB9-9FDB-19791107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6</cp:revision>
  <dcterms:created xsi:type="dcterms:W3CDTF">2020-08-09T22:49:00Z</dcterms:created>
  <dcterms:modified xsi:type="dcterms:W3CDTF">2020-08-10T22:59:00Z</dcterms:modified>
</cp:coreProperties>
</file>