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EDC" w:rsidRDefault="00E02EDC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</w:p>
    <w:p w:rsidR="00E02EDC" w:rsidRDefault="00FF365B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2348865</wp:posOffset>
            </wp:positionH>
            <wp:positionV relativeFrom="paragraph">
              <wp:posOffset>-121282</wp:posOffset>
            </wp:positionV>
            <wp:extent cx="914400" cy="739775"/>
            <wp:effectExtent l="0" t="0" r="0" b="0"/>
            <wp:wrapSquare wrapText="bothSides" distT="0" distB="0" distL="0" distR="0"/>
            <wp:docPr id="1" name="image1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ción: NUEVO LOGO COLEGI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02EDC" w:rsidRDefault="00E02EDC">
      <w:pPr>
        <w:spacing w:line="360" w:lineRule="auto"/>
        <w:rPr>
          <w:rFonts w:ascii="Century Gothic" w:eastAsia="Century Gothic" w:hAnsi="Century Gothic" w:cs="Century Gothic"/>
        </w:rPr>
      </w:pPr>
    </w:p>
    <w:p w:rsidR="00E02EDC" w:rsidRDefault="00E02EDC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b/>
        </w:rPr>
      </w:pPr>
    </w:p>
    <w:p w:rsidR="00E02EDC" w:rsidRDefault="00E02EDC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b/>
        </w:rPr>
      </w:pPr>
    </w:p>
    <w:p w:rsidR="00E02EDC" w:rsidRDefault="00FF365B">
      <w:pPr>
        <w:pBdr>
          <w:bottom w:val="single" w:sz="12" w:space="1" w:color="000000"/>
        </w:pBdr>
        <w:jc w:val="center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 xml:space="preserve">Colegio Nuestro Tiempo - R.B.D.: 14.507-6 </w:t>
      </w:r>
    </w:p>
    <w:p w:rsidR="00E02EDC" w:rsidRDefault="00FF365B">
      <w:pPr>
        <w:pBdr>
          <w:bottom w:val="single" w:sz="12" w:space="1" w:color="000000"/>
        </w:pBdr>
        <w:jc w:val="center"/>
        <w:rPr>
          <w:rFonts w:ascii="Century Gothic" w:eastAsia="Century Gothic" w:hAnsi="Century Gothic" w:cs="Century Gothic"/>
          <w:sz w:val="16"/>
          <w:szCs w:val="16"/>
        </w:rPr>
      </w:pPr>
      <w:bookmarkStart w:id="0" w:name="_gjdgxs" w:colFirst="0" w:colLast="0"/>
      <w:bookmarkEnd w:id="0"/>
      <w:r>
        <w:rPr>
          <w:rFonts w:ascii="Century Gothic" w:eastAsia="Century Gothic" w:hAnsi="Century Gothic" w:cs="Century Gothic"/>
          <w:sz w:val="16"/>
          <w:szCs w:val="16"/>
        </w:rPr>
        <w:t>Profesoras: Karla Meneses /Francisca Lizama/ Vania Maltrain</w:t>
      </w:r>
    </w:p>
    <w:p w:rsidR="00E02EDC" w:rsidRDefault="00FF365B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Guía de trabajo articulada</w:t>
      </w:r>
    </w:p>
    <w:p w:rsidR="00E02EDC" w:rsidRDefault="00FF365B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Lenguaje y comunicación / Artes visuales </w:t>
      </w:r>
    </w:p>
    <w:p w:rsidR="00E02EDC" w:rsidRDefault="00FF365B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 </w:t>
      </w:r>
      <w:r w:rsidR="00CD1EAD">
        <w:rPr>
          <w:rFonts w:ascii="Century Gothic" w:eastAsia="Century Gothic" w:hAnsi="Century Gothic" w:cs="Century Gothic"/>
          <w:b/>
        </w:rPr>
        <w:t>Semana</w:t>
      </w:r>
      <w:r>
        <w:rPr>
          <w:rFonts w:ascii="Century Gothic" w:eastAsia="Century Gothic" w:hAnsi="Century Gothic" w:cs="Century Gothic"/>
          <w:b/>
        </w:rPr>
        <w:t xml:space="preserve"> N°28</w:t>
      </w:r>
    </w:p>
    <w:p w:rsidR="00E02EDC" w:rsidRDefault="00FF365B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8vo básico</w:t>
      </w:r>
    </w:p>
    <w:p w:rsidR="00E02EDC" w:rsidRDefault="00CD1EAD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noProof/>
          <w:lang w:val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97790</wp:posOffset>
                </wp:positionV>
                <wp:extent cx="5848350" cy="1898650"/>
                <wp:effectExtent l="57150" t="19050" r="76200" b="10160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1898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26" style="position:absolute;margin-left:7.95pt;margin-top:7.7pt;width:460.5pt;height:14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" fillcolor="#9bbb59 [3206]" strokecolor="#94b64e [3046]">
                <v:fill color2="#cdddac [1622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E02EDC" w:rsidRDefault="00FF365B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Esperando que las energías sigan arriba, les enviamos un poquito de contenido para mantenernos aprendiendo siempre. Un gran abrazo y ánimo.</w:t>
      </w:r>
    </w:p>
    <w:p w:rsidR="00E02EDC" w:rsidRDefault="00FF365B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</w:t>
      </w:r>
    </w:p>
    <w:p w:rsidR="00E02EDC" w:rsidRDefault="00CD1EAD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  <w:r>
        <w:rPr>
          <w:noProof/>
          <w:lang w:val="es-CL"/>
        </w:rPr>
        <w:drawing>
          <wp:anchor distT="0" distB="0" distL="114300" distR="114300" simplePos="0" relativeHeight="251660288" behindDoc="1" locked="0" layoutInCell="1" allowOverlap="1" wp14:anchorId="570B4CE3" wp14:editId="679195E0">
            <wp:simplePos x="0" y="0"/>
            <wp:positionH relativeFrom="column">
              <wp:posOffset>2304415</wp:posOffset>
            </wp:positionH>
            <wp:positionV relativeFrom="paragraph">
              <wp:posOffset>122555</wp:posOffset>
            </wp:positionV>
            <wp:extent cx="1368425" cy="1250950"/>
            <wp:effectExtent l="19050" t="19050" r="22225" b="25400"/>
            <wp:wrapThrough wrapText="bothSides">
              <wp:wrapPolygon edited="0">
                <wp:start x="-301" y="-329"/>
                <wp:lineTo x="-301" y="21710"/>
                <wp:lineTo x="21650" y="21710"/>
                <wp:lineTo x="21650" y="-329"/>
                <wp:lineTo x="-301" y="-329"/>
              </wp:wrapPolygon>
            </wp:wrapThrough>
            <wp:docPr id="7" name="Imagen 7" descr="Los 15 finales de episodios más emotivos de Los Simpson - V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s 15 finales de episodios más emotivos de Los Simpson - VIX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3" t="10253" r="18488" b="-3864"/>
                    <a:stretch/>
                  </pic:blipFill>
                  <pic:spPr bwMode="auto">
                    <a:xfrm>
                      <a:off x="0" y="0"/>
                      <a:ext cx="1368425" cy="12509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EAD" w:rsidRDefault="00CD1EAD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CD1EAD" w:rsidRDefault="00CD1EAD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CD1EAD" w:rsidRDefault="00CD1EAD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CD1EAD" w:rsidRDefault="00CD1EAD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CD1EAD" w:rsidRDefault="00CD1EAD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CD1EAD" w:rsidRDefault="00CD1EAD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CD1EAD" w:rsidRDefault="00CD1EAD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CD1EAD" w:rsidRDefault="00CD1EAD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E02EDC" w:rsidRDefault="00E02EDC">
      <w:pPr>
        <w:tabs>
          <w:tab w:val="left" w:pos="4650"/>
        </w:tabs>
        <w:jc w:val="center"/>
        <w:rPr>
          <w:rFonts w:ascii="Calibri" w:eastAsia="Calibri" w:hAnsi="Calibri" w:cs="Calibri"/>
        </w:rPr>
      </w:pPr>
    </w:p>
    <w:tbl>
      <w:tblPr>
        <w:tblStyle w:val="a"/>
        <w:tblW w:w="105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0"/>
        <w:gridCol w:w="1660"/>
        <w:gridCol w:w="3940"/>
        <w:gridCol w:w="2640"/>
      </w:tblGrid>
      <w:tr w:rsidR="00E02EDC" w:rsidTr="00CD1EAD">
        <w:trPr>
          <w:jc w:val="center"/>
        </w:trPr>
        <w:tc>
          <w:tcPr>
            <w:tcW w:w="2320" w:type="dxa"/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EDC" w:rsidRDefault="00FF365B">
            <w:pPr>
              <w:widowControl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Asignatura</w:t>
            </w:r>
          </w:p>
        </w:tc>
        <w:tc>
          <w:tcPr>
            <w:tcW w:w="1660" w:type="dxa"/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EDC" w:rsidRDefault="00FF365B">
            <w:pPr>
              <w:widowControl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Unidad</w:t>
            </w:r>
          </w:p>
        </w:tc>
        <w:tc>
          <w:tcPr>
            <w:tcW w:w="3940" w:type="dxa"/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EDC" w:rsidRDefault="00FF365B">
            <w:pPr>
              <w:widowControl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OA</w:t>
            </w:r>
          </w:p>
        </w:tc>
        <w:tc>
          <w:tcPr>
            <w:tcW w:w="2640" w:type="dxa"/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EDC" w:rsidRDefault="00FF365B">
            <w:pPr>
              <w:widowControl w:val="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Tema</w:t>
            </w:r>
          </w:p>
        </w:tc>
      </w:tr>
      <w:tr w:rsidR="00E02EDC" w:rsidTr="00CD1EAD">
        <w:trPr>
          <w:jc w:val="center"/>
        </w:trPr>
        <w:tc>
          <w:tcPr>
            <w:tcW w:w="232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EDC" w:rsidRPr="00CD1EAD" w:rsidRDefault="00FF365B">
            <w:pPr>
              <w:widowControl w:val="0"/>
              <w:jc w:val="center"/>
              <w:rPr>
                <w:rFonts w:ascii="Century Gothic" w:eastAsia="Century Gothic" w:hAnsi="Century Gothic" w:cs="Century Gothic"/>
                <w:highlight w:val="white"/>
              </w:rPr>
            </w:pPr>
            <w:r w:rsidRPr="00CD1EAD">
              <w:rPr>
                <w:rFonts w:ascii="Century Gothic" w:eastAsia="Century Gothic" w:hAnsi="Century Gothic" w:cs="Century Gothic"/>
                <w:highlight w:val="white"/>
              </w:rPr>
              <w:t>Lenguaje y comunicación</w:t>
            </w:r>
          </w:p>
        </w:tc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EDC" w:rsidRDefault="00FF365B">
            <w:pPr>
              <w:widowControl w:val="0"/>
              <w:rPr>
                <w:rFonts w:ascii="Century Gothic" w:eastAsia="Century Gothic" w:hAnsi="Century Gothic" w:cs="Century Gothic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 xml:space="preserve"> 3</w:t>
            </w:r>
          </w:p>
        </w:tc>
        <w:tc>
          <w:tcPr>
            <w:tcW w:w="3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EDC" w:rsidRDefault="00FF365B">
            <w:pPr>
              <w:widowControl w:val="0"/>
              <w:jc w:val="center"/>
              <w:rPr>
                <w:rFonts w:ascii="Century Gothic" w:eastAsia="Century Gothic" w:hAnsi="Century Gothic" w:cs="Century Gothic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>Analizar y evaluar textos de los medios de comunicación, como noticias, reportajes, cartas al director, textos publicitarios o de las redes sociales, considerando: los propósitos explícitos e implícitos del texto, una distinción entre los hechos y las opiniones expresados, presencia de estereotipos y prejuicios, el análisis e interpretación de imágenes, gráficos, tablas, mapas o diagramas, y su relación con el texto en el que están insertos, los efectos que puede tener la información divulgada en los hombres o las mujeres aludidos en el texto..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EDC" w:rsidRDefault="00FF365B">
            <w:pPr>
              <w:widowControl w:val="0"/>
              <w:rPr>
                <w:rFonts w:ascii="Century Gothic" w:eastAsia="Century Gothic" w:hAnsi="Century Gothic" w:cs="Century Gothic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>Anuncios publicitarios</w:t>
            </w:r>
          </w:p>
          <w:p w:rsidR="00E02EDC" w:rsidRDefault="00E02EDC">
            <w:pPr>
              <w:widowControl w:val="0"/>
              <w:rPr>
                <w:rFonts w:ascii="Century Gothic" w:eastAsia="Century Gothic" w:hAnsi="Century Gothic" w:cs="Century Gothic"/>
                <w:highlight w:val="white"/>
              </w:rPr>
            </w:pPr>
          </w:p>
        </w:tc>
      </w:tr>
      <w:tr w:rsidR="00E02EDC" w:rsidTr="00CD1EAD">
        <w:trPr>
          <w:jc w:val="center"/>
        </w:trPr>
        <w:tc>
          <w:tcPr>
            <w:tcW w:w="232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EDC" w:rsidRPr="00CD1EAD" w:rsidRDefault="00FF365B">
            <w:pPr>
              <w:widowControl w:val="0"/>
              <w:jc w:val="center"/>
              <w:rPr>
                <w:rFonts w:ascii="Century Gothic" w:eastAsia="Century Gothic" w:hAnsi="Century Gothic" w:cs="Century Gothic"/>
                <w:highlight w:val="white"/>
              </w:rPr>
            </w:pPr>
            <w:r w:rsidRPr="00CD1EAD">
              <w:rPr>
                <w:rFonts w:ascii="Century Gothic" w:eastAsia="Century Gothic" w:hAnsi="Century Gothic" w:cs="Century Gothic"/>
                <w:highlight w:val="white"/>
              </w:rPr>
              <w:t>Artes visuales</w:t>
            </w:r>
          </w:p>
        </w:tc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EDC" w:rsidRDefault="00ED06BC">
            <w:pPr>
              <w:widowControl w:val="0"/>
              <w:jc w:val="center"/>
              <w:rPr>
                <w:rFonts w:ascii="Century Gothic" w:eastAsia="Century Gothic" w:hAnsi="Century Gothic" w:cs="Century Gothic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>4</w:t>
            </w:r>
          </w:p>
        </w:tc>
        <w:tc>
          <w:tcPr>
            <w:tcW w:w="3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EDC" w:rsidRDefault="00ED06BC">
            <w:pPr>
              <w:widowControl w:val="0"/>
              <w:jc w:val="center"/>
              <w:rPr>
                <w:rFonts w:ascii="Century Gothic" w:eastAsia="Century Gothic" w:hAnsi="Century Gothic" w:cs="Century Gothic"/>
              </w:rPr>
            </w:pPr>
            <w:r w:rsidRPr="00ED06BC">
              <w:rPr>
                <w:rFonts w:ascii="Century Gothic" w:eastAsia="Century Gothic" w:hAnsi="Century Gothic" w:cs="Century Gothic"/>
              </w:rPr>
              <w:t>OA1 -Crear trabajos visuales basados en la apreciación y el análisis de manifestaciones estéticas referidas a la relación entre personas, naturaleza y medioambiente, en diferentes contextos.</w:t>
            </w:r>
          </w:p>
          <w:p w:rsidR="00ED06BC" w:rsidRDefault="00ED06BC">
            <w:pPr>
              <w:widowControl w:val="0"/>
              <w:jc w:val="center"/>
              <w:rPr>
                <w:rFonts w:ascii="Century Gothic" w:eastAsia="Century Gothic" w:hAnsi="Century Gothic" w:cs="Century Gothic"/>
                <w:highlight w:val="white"/>
              </w:rPr>
            </w:pPr>
            <w:r w:rsidRPr="00ED06BC">
              <w:rPr>
                <w:rFonts w:ascii="Century Gothic" w:eastAsia="Century Gothic" w:hAnsi="Century Gothic" w:cs="Century Gothic"/>
                <w:b/>
              </w:rPr>
              <w:t>Objetivo de la clase:</w:t>
            </w:r>
            <w:r w:rsidRPr="00ED06BC">
              <w:rPr>
                <w:rFonts w:ascii="Century Gothic" w:eastAsia="Century Gothic" w:hAnsi="Century Gothic" w:cs="Century Gothic"/>
              </w:rPr>
              <w:t xml:space="preserve"> Diseñar una tela, papel mural o baldosa inspirándose en elementos de la naturaleza.</w:t>
            </w:r>
          </w:p>
          <w:p w:rsidR="00CD1EAD" w:rsidRDefault="00CD1EAD">
            <w:pPr>
              <w:widowControl w:val="0"/>
              <w:jc w:val="center"/>
              <w:rPr>
                <w:rFonts w:ascii="Century Gothic" w:eastAsia="Century Gothic" w:hAnsi="Century Gothic" w:cs="Century Gothic"/>
                <w:highlight w:val="white"/>
              </w:rPr>
            </w:pPr>
          </w:p>
          <w:p w:rsidR="00CD1EAD" w:rsidRDefault="00CD1EAD" w:rsidP="004F548C">
            <w:pPr>
              <w:widowControl w:val="0"/>
              <w:rPr>
                <w:rFonts w:ascii="Century Gothic" w:eastAsia="Century Gothic" w:hAnsi="Century Gothic" w:cs="Century Gothic"/>
                <w:highlight w:val="white"/>
              </w:rPr>
            </w:pP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EDC" w:rsidRDefault="00E02EDC">
            <w:pPr>
              <w:widowControl w:val="0"/>
              <w:jc w:val="center"/>
              <w:rPr>
                <w:rFonts w:ascii="Century Gothic" w:eastAsia="Century Gothic" w:hAnsi="Century Gothic" w:cs="Century Gothic"/>
                <w:highlight w:val="white"/>
              </w:rPr>
            </w:pPr>
          </w:p>
        </w:tc>
      </w:tr>
    </w:tbl>
    <w:p w:rsidR="00CD1EAD" w:rsidRDefault="00CD1EAD" w:rsidP="00CD1EAD">
      <w:pPr>
        <w:widowControl w:val="0"/>
        <w:spacing w:line="276" w:lineRule="auto"/>
        <w:jc w:val="center"/>
        <w:rPr>
          <w:rFonts w:ascii="Century Gothic" w:eastAsia="Century Gothic" w:hAnsi="Century Gothic" w:cs="Century Gothic"/>
          <w:b/>
          <w:u w:val="single"/>
        </w:rPr>
      </w:pPr>
    </w:p>
    <w:p w:rsidR="00E02EDC" w:rsidRDefault="00CD1EAD" w:rsidP="00CD1EAD">
      <w:pPr>
        <w:widowControl w:val="0"/>
        <w:spacing w:line="276" w:lineRule="auto"/>
        <w:jc w:val="center"/>
        <w:rPr>
          <w:rFonts w:ascii="Century Gothic" w:eastAsia="Century Gothic" w:hAnsi="Century Gothic" w:cs="Century Gothic"/>
          <w:b/>
          <w:highlight w:val="white"/>
          <w:u w:val="single"/>
        </w:rPr>
      </w:pPr>
      <w:r>
        <w:rPr>
          <w:noProof/>
          <w:lang w:val="es-CL"/>
        </w:rPr>
        <w:drawing>
          <wp:inline distT="0" distB="0" distL="0" distR="0" wp14:anchorId="496118C8" wp14:editId="417468EF">
            <wp:extent cx="1066800" cy="829039"/>
            <wp:effectExtent l="0" t="0" r="0" b="9525"/>
            <wp:docPr id="8" name="Imagen 8" descr="El misterio del ojo. - Humor en Taring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 misterio del ojo. - Humor en Taringa!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76" cy="83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DC" w:rsidRDefault="00E02EDC">
      <w:pPr>
        <w:widowControl w:val="0"/>
        <w:spacing w:line="276" w:lineRule="auto"/>
        <w:rPr>
          <w:rFonts w:ascii="Century Gothic" w:eastAsia="Century Gothic" w:hAnsi="Century Gothic" w:cs="Century Gothic"/>
          <w:b/>
          <w:highlight w:val="white"/>
          <w:u w:val="single"/>
        </w:rPr>
      </w:pPr>
    </w:p>
    <w:p w:rsidR="00E02EDC" w:rsidRDefault="00FF365B">
      <w:pPr>
        <w:widowControl w:val="0"/>
        <w:spacing w:line="276" w:lineRule="auto"/>
        <w:rPr>
          <w:rFonts w:ascii="Century Gothic" w:eastAsia="Century Gothic" w:hAnsi="Century Gothic" w:cs="Century Gothic"/>
          <w:b/>
          <w:color w:val="FF0000"/>
          <w:sz w:val="24"/>
          <w:szCs w:val="24"/>
          <w:highlight w:val="white"/>
        </w:rPr>
      </w:pPr>
      <w:r>
        <w:rPr>
          <w:rFonts w:ascii="Century Gothic" w:eastAsia="Century Gothic" w:hAnsi="Century Gothic" w:cs="Century Gothic"/>
          <w:b/>
          <w:color w:val="FF0000"/>
          <w:sz w:val="24"/>
          <w:szCs w:val="24"/>
          <w:highlight w:val="white"/>
        </w:rPr>
        <w:t>Recuerden enviarnos, si pueden, fotografía y/o video de sus avances</w:t>
      </w:r>
    </w:p>
    <w:p w:rsidR="00E02EDC" w:rsidRDefault="00E02EDC">
      <w:pPr>
        <w:widowControl w:val="0"/>
        <w:spacing w:line="276" w:lineRule="auto"/>
        <w:rPr>
          <w:rFonts w:ascii="Century Gothic" w:eastAsia="Century Gothic" w:hAnsi="Century Gothic" w:cs="Century Gothic"/>
          <w:b/>
          <w:highlight w:val="white"/>
          <w:u w:val="single"/>
        </w:rPr>
      </w:pPr>
    </w:p>
    <w:tbl>
      <w:tblPr>
        <w:tblStyle w:val="a0"/>
        <w:tblW w:w="10278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3544"/>
        <w:gridCol w:w="4169"/>
      </w:tblGrid>
      <w:tr w:rsidR="00E02EDC" w:rsidTr="00CD1EAD">
        <w:tc>
          <w:tcPr>
            <w:tcW w:w="2565" w:type="dxa"/>
            <w:shd w:val="clear" w:color="auto" w:fill="FF0000"/>
          </w:tcPr>
          <w:p w:rsidR="00E02EDC" w:rsidRPr="00CD1EAD" w:rsidRDefault="00FF365B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</w:rPr>
            </w:pPr>
            <w:r w:rsidRPr="00CD1EAD">
              <w:rPr>
                <w:rFonts w:ascii="Calibri" w:eastAsia="Calibri" w:hAnsi="Calibri" w:cs="Calibri"/>
                <w:b/>
              </w:rPr>
              <w:t xml:space="preserve">Prof. Francisca Lizama </w:t>
            </w:r>
          </w:p>
        </w:tc>
        <w:tc>
          <w:tcPr>
            <w:tcW w:w="3544" w:type="dxa"/>
          </w:tcPr>
          <w:p w:rsidR="00E02EDC" w:rsidRPr="00CD1EAD" w:rsidRDefault="00FF365B">
            <w:pPr>
              <w:tabs>
                <w:tab w:val="left" w:pos="1005"/>
                <w:tab w:val="center" w:pos="1715"/>
                <w:tab w:val="left" w:pos="4650"/>
              </w:tabs>
              <w:rPr>
                <w:rFonts w:ascii="Calibri" w:eastAsia="Calibri" w:hAnsi="Calibri" w:cs="Calibri"/>
                <w:b/>
              </w:rPr>
            </w:pPr>
            <w:r w:rsidRPr="00CD1EAD">
              <w:rPr>
                <w:rFonts w:ascii="Calibri" w:eastAsia="Calibri" w:hAnsi="Calibri" w:cs="Calibri"/>
                <w:b/>
              </w:rPr>
              <w:t xml:space="preserve">                   Artes Visuales </w:t>
            </w:r>
          </w:p>
        </w:tc>
        <w:tc>
          <w:tcPr>
            <w:tcW w:w="4169" w:type="dxa"/>
          </w:tcPr>
          <w:p w:rsidR="00E02EDC" w:rsidRPr="00CD1EAD" w:rsidRDefault="004F548C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</w:rPr>
            </w:pPr>
            <w:hyperlink r:id="rId10">
              <w:r w:rsidR="00FF365B" w:rsidRPr="00CD1EAD">
                <w:rPr>
                  <w:rFonts w:ascii="Calibri" w:eastAsia="Calibri" w:hAnsi="Calibri" w:cs="Calibri"/>
                </w:rPr>
                <w:t>profefranciscalizama@gmail.com</w:t>
              </w:r>
            </w:hyperlink>
          </w:p>
        </w:tc>
      </w:tr>
      <w:tr w:rsidR="00E02EDC" w:rsidTr="00CD1EAD">
        <w:tc>
          <w:tcPr>
            <w:tcW w:w="2565" w:type="dxa"/>
            <w:shd w:val="clear" w:color="auto" w:fill="FF0000"/>
          </w:tcPr>
          <w:p w:rsidR="00E02EDC" w:rsidRPr="00CD1EAD" w:rsidRDefault="00FF365B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</w:rPr>
            </w:pPr>
            <w:r w:rsidRPr="00CD1EAD">
              <w:rPr>
                <w:rFonts w:ascii="Calibri" w:eastAsia="Calibri" w:hAnsi="Calibri" w:cs="Calibri"/>
                <w:b/>
              </w:rPr>
              <w:t>Prof. Karla Meneses</w:t>
            </w:r>
          </w:p>
        </w:tc>
        <w:tc>
          <w:tcPr>
            <w:tcW w:w="3544" w:type="dxa"/>
          </w:tcPr>
          <w:p w:rsidR="00E02EDC" w:rsidRPr="00CD1EAD" w:rsidRDefault="00FF365B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</w:rPr>
            </w:pPr>
            <w:r w:rsidRPr="00CD1EAD">
              <w:rPr>
                <w:rFonts w:ascii="Calibri" w:eastAsia="Calibri" w:hAnsi="Calibri" w:cs="Calibri"/>
                <w:b/>
              </w:rPr>
              <w:t>Lenguaje y comunicación</w:t>
            </w:r>
          </w:p>
        </w:tc>
        <w:tc>
          <w:tcPr>
            <w:tcW w:w="4169" w:type="dxa"/>
          </w:tcPr>
          <w:p w:rsidR="00E02EDC" w:rsidRPr="00CD1EAD" w:rsidRDefault="004F548C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</w:rPr>
            </w:pPr>
            <w:hyperlink r:id="rId11">
              <w:r w:rsidR="00FF365B" w:rsidRPr="00CD1EAD">
                <w:rPr>
                  <w:rFonts w:ascii="Calibri" w:eastAsia="Calibri" w:hAnsi="Calibri" w:cs="Calibri"/>
                </w:rPr>
                <w:t>lenguajeyliteratura.cnt@gmail.com</w:t>
              </w:r>
            </w:hyperlink>
          </w:p>
        </w:tc>
      </w:tr>
      <w:tr w:rsidR="00E02EDC" w:rsidTr="00CD1EAD">
        <w:tc>
          <w:tcPr>
            <w:tcW w:w="2565" w:type="dxa"/>
            <w:shd w:val="clear" w:color="auto" w:fill="FF0000"/>
          </w:tcPr>
          <w:p w:rsidR="00E02EDC" w:rsidRPr="00CD1EAD" w:rsidRDefault="00FF365B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</w:rPr>
            </w:pPr>
            <w:r w:rsidRPr="00CD1EAD">
              <w:rPr>
                <w:rFonts w:ascii="Calibri" w:eastAsia="Calibri" w:hAnsi="Calibri" w:cs="Calibri"/>
                <w:b/>
              </w:rPr>
              <w:t>Prof. Diferencial</w:t>
            </w:r>
          </w:p>
        </w:tc>
        <w:tc>
          <w:tcPr>
            <w:tcW w:w="3544" w:type="dxa"/>
          </w:tcPr>
          <w:p w:rsidR="00E02EDC" w:rsidRPr="00CD1EAD" w:rsidRDefault="00FF365B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  <w:b/>
              </w:rPr>
            </w:pPr>
            <w:r w:rsidRPr="00CD1EAD">
              <w:rPr>
                <w:rFonts w:ascii="Calibri" w:eastAsia="Calibri" w:hAnsi="Calibri" w:cs="Calibri"/>
                <w:b/>
              </w:rPr>
              <w:t>Vania Maltrain</w:t>
            </w:r>
          </w:p>
        </w:tc>
        <w:tc>
          <w:tcPr>
            <w:tcW w:w="4169" w:type="dxa"/>
          </w:tcPr>
          <w:p w:rsidR="00E02EDC" w:rsidRPr="00CD1EAD" w:rsidRDefault="00FF365B">
            <w:pPr>
              <w:tabs>
                <w:tab w:val="left" w:pos="4650"/>
              </w:tabs>
              <w:jc w:val="center"/>
              <w:rPr>
                <w:rFonts w:ascii="Calibri" w:eastAsia="Calibri" w:hAnsi="Calibri" w:cs="Calibri"/>
              </w:rPr>
            </w:pPr>
            <w:r w:rsidRPr="00CD1EAD">
              <w:rPr>
                <w:rFonts w:ascii="Calibri" w:eastAsia="Calibri" w:hAnsi="Calibri" w:cs="Calibri"/>
              </w:rPr>
              <w:t>vaniamaltraincaro</w:t>
            </w:r>
            <w:hyperlink r:id="rId12">
              <w:r w:rsidRPr="00CD1EAD">
                <w:rPr>
                  <w:rFonts w:ascii="Calibri" w:eastAsia="Calibri" w:hAnsi="Calibri" w:cs="Calibri"/>
                </w:rPr>
                <w:t>@gmail.com</w:t>
              </w:r>
            </w:hyperlink>
          </w:p>
        </w:tc>
      </w:tr>
    </w:tbl>
    <w:p w:rsidR="00E02EDC" w:rsidRDefault="00E02EDC">
      <w:pPr>
        <w:tabs>
          <w:tab w:val="left" w:pos="1320"/>
        </w:tabs>
      </w:pPr>
    </w:p>
    <w:p w:rsidR="00E02EDC" w:rsidRDefault="00E02EDC"/>
    <w:p w:rsidR="00E02EDC" w:rsidRDefault="00E02EDC"/>
    <w:p w:rsidR="00CD1EAD" w:rsidRDefault="00CD1EAD">
      <w:pPr>
        <w:jc w:val="center"/>
      </w:pPr>
    </w:p>
    <w:p w:rsidR="00E02EDC" w:rsidRDefault="00FF365B">
      <w:pPr>
        <w:jc w:val="center"/>
        <w:rPr>
          <w:rFonts w:ascii="Century Gothic" w:eastAsia="Century Gothic" w:hAnsi="Century Gothic" w:cs="Century Gothic"/>
          <w:color w:val="FF0000"/>
          <w:sz w:val="38"/>
          <w:szCs w:val="38"/>
        </w:rPr>
      </w:pPr>
      <w:r>
        <w:rPr>
          <w:rFonts w:ascii="Century Gothic" w:eastAsia="Century Gothic" w:hAnsi="Century Gothic" w:cs="Century Gothic"/>
          <w:color w:val="FF0000"/>
          <w:sz w:val="38"/>
          <w:szCs w:val="38"/>
        </w:rPr>
        <w:t>Anuncios en la ruta</w:t>
      </w:r>
    </w:p>
    <w:p w:rsidR="00E02EDC" w:rsidRDefault="00FF365B">
      <w:pPr>
        <w:jc w:val="center"/>
        <w:rPr>
          <w:rFonts w:ascii="Century Gothic" w:eastAsia="Century Gothic" w:hAnsi="Century Gothic" w:cs="Century Gothic"/>
          <w:color w:val="FF0000"/>
          <w:sz w:val="38"/>
          <w:szCs w:val="38"/>
        </w:rPr>
      </w:pPr>
      <w:r>
        <w:rPr>
          <w:rFonts w:ascii="Century Gothic" w:eastAsia="Century Gothic" w:hAnsi="Century Gothic" w:cs="Century Gothic"/>
          <w:noProof/>
          <w:color w:val="FF0000"/>
          <w:sz w:val="38"/>
          <w:szCs w:val="38"/>
          <w:lang w:val="es-CL"/>
        </w:rPr>
        <w:drawing>
          <wp:inline distT="114300" distB="114300" distL="114300" distR="114300">
            <wp:extent cx="2657475" cy="172402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2EDC" w:rsidRDefault="00E02EDC">
      <w:pPr>
        <w:jc w:val="center"/>
        <w:rPr>
          <w:rFonts w:ascii="Century Gothic" w:eastAsia="Century Gothic" w:hAnsi="Century Gothic" w:cs="Century Gothic"/>
          <w:color w:val="FF0000"/>
          <w:sz w:val="38"/>
          <w:szCs w:val="38"/>
        </w:rPr>
      </w:pPr>
    </w:p>
    <w:p w:rsidR="00E02EDC" w:rsidRDefault="00FF365B">
      <w:pPr>
        <w:jc w:val="center"/>
        <w:rPr>
          <w:rFonts w:ascii="Century Gothic" w:eastAsia="Century Gothic" w:hAnsi="Century Gothic" w:cs="Century Gothic"/>
          <w:sz w:val="28"/>
          <w:szCs w:val="28"/>
        </w:rPr>
      </w:pPr>
      <w:r w:rsidRPr="00FF365B">
        <w:rPr>
          <w:rFonts w:ascii="Century Gothic" w:eastAsia="Century Gothic" w:hAnsi="Century Gothic" w:cs="Century Gothic"/>
          <w:sz w:val="28"/>
          <w:szCs w:val="28"/>
        </w:rPr>
        <w:t>Lee en la página 164 (parte superior de la página) del libro de lenguaje, las definiciones que te acercarán al tema a tratar en esta guía.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</w:p>
    <w:p w:rsidR="00FF365B" w:rsidRPr="00FF365B" w:rsidRDefault="00FF365B">
      <w:pPr>
        <w:jc w:val="center"/>
        <w:rPr>
          <w:rFonts w:ascii="Century Gothic" w:eastAsia="Century Gothic" w:hAnsi="Century Gothic" w:cs="Century Gothic"/>
          <w:color w:val="FF0000"/>
          <w:sz w:val="28"/>
          <w:szCs w:val="28"/>
        </w:rPr>
      </w:pPr>
      <w:r w:rsidRPr="00FF365B">
        <w:rPr>
          <w:rFonts w:ascii="Century Gothic" w:eastAsia="Century Gothic" w:hAnsi="Century Gothic" w:cs="Century Gothic"/>
          <w:color w:val="FF0000"/>
          <w:sz w:val="28"/>
          <w:szCs w:val="28"/>
        </w:rPr>
        <w:t>La parte que está marcado en rojo.</w:t>
      </w:r>
    </w:p>
    <w:p w:rsidR="00E02EDC" w:rsidRDefault="00E02EDC">
      <w:pPr>
        <w:jc w:val="center"/>
        <w:rPr>
          <w:rFonts w:ascii="Century Gothic" w:eastAsia="Century Gothic" w:hAnsi="Century Gothic" w:cs="Century Gothic"/>
          <w:color w:val="FF0000"/>
          <w:sz w:val="38"/>
          <w:szCs w:val="38"/>
        </w:rPr>
      </w:pPr>
    </w:p>
    <w:p w:rsidR="00CD1EAD" w:rsidRDefault="00FF365B" w:rsidP="00FF365B">
      <w:pPr>
        <w:jc w:val="center"/>
        <w:rPr>
          <w:rFonts w:ascii="Century Gothic" w:eastAsia="Century Gothic" w:hAnsi="Century Gothic" w:cs="Century Gothic"/>
          <w:color w:val="FF0000"/>
          <w:sz w:val="38"/>
          <w:szCs w:val="38"/>
        </w:rPr>
      </w:pPr>
      <w:r>
        <w:rPr>
          <w:noProof/>
          <w:lang w:val="es-C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88E9A7" wp14:editId="1B78691D">
                <wp:simplePos x="0" y="0"/>
                <wp:positionH relativeFrom="column">
                  <wp:posOffset>951865</wp:posOffset>
                </wp:positionH>
                <wp:positionV relativeFrom="paragraph">
                  <wp:posOffset>1814195</wp:posOffset>
                </wp:positionV>
                <wp:extent cx="3727450" cy="19050"/>
                <wp:effectExtent l="38100" t="38100" r="63500" b="952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7450" cy="190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95pt,142.85pt" to="368.45pt,1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652EE9" wp14:editId="45C59562">
                <wp:simplePos x="0" y="0"/>
                <wp:positionH relativeFrom="column">
                  <wp:posOffset>932815</wp:posOffset>
                </wp:positionH>
                <wp:positionV relativeFrom="paragraph">
                  <wp:posOffset>233045</wp:posOffset>
                </wp:positionV>
                <wp:extent cx="3702050" cy="19050"/>
                <wp:effectExtent l="38100" t="38100" r="50800" b="9525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205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0 Conector recto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45pt,18.35pt" to="364.9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00AA71" wp14:editId="5C9782B9">
                <wp:simplePos x="0" y="0"/>
                <wp:positionH relativeFrom="column">
                  <wp:posOffset>920115</wp:posOffset>
                </wp:positionH>
                <wp:positionV relativeFrom="paragraph">
                  <wp:posOffset>233045</wp:posOffset>
                </wp:positionV>
                <wp:extent cx="19050" cy="1549400"/>
                <wp:effectExtent l="38100" t="19050" r="76200" b="698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15494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3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45pt,18.35pt" to="73.95pt,1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7ECC99" wp14:editId="0A7BD7D0">
                <wp:simplePos x="0" y="0"/>
                <wp:positionH relativeFrom="column">
                  <wp:posOffset>4634865</wp:posOffset>
                </wp:positionH>
                <wp:positionV relativeFrom="paragraph">
                  <wp:posOffset>252095</wp:posOffset>
                </wp:positionV>
                <wp:extent cx="0" cy="1581150"/>
                <wp:effectExtent l="57150" t="19050" r="76200" b="76200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811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 Conector recto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95pt,19.85pt" to="364.95pt,1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CD1EAD">
        <w:rPr>
          <w:noProof/>
          <w:lang w:val="es-CL"/>
        </w:rPr>
        <w:drawing>
          <wp:inline distT="0" distB="0" distL="0" distR="0" wp14:anchorId="41AC6E9D" wp14:editId="0F1C53CE">
            <wp:extent cx="4279900" cy="2497333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881" t="9657" r="19805" b="6439"/>
                    <a:stretch/>
                  </pic:blipFill>
                  <pic:spPr bwMode="auto">
                    <a:xfrm>
                      <a:off x="0" y="0"/>
                      <a:ext cx="4280763" cy="249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EAD" w:rsidRDefault="00CD1EAD">
      <w:pPr>
        <w:jc w:val="center"/>
        <w:rPr>
          <w:rFonts w:ascii="Century Gothic" w:eastAsia="Century Gothic" w:hAnsi="Century Gothic" w:cs="Century Gothic"/>
          <w:color w:val="FF0000"/>
          <w:sz w:val="38"/>
          <w:szCs w:val="38"/>
        </w:rPr>
      </w:pPr>
    </w:p>
    <w:p w:rsidR="00E02EDC" w:rsidRDefault="00FF365B">
      <w:pPr>
        <w:jc w:val="center"/>
        <w:rPr>
          <w:sz w:val="10"/>
          <w:szCs w:val="10"/>
        </w:rPr>
      </w:pPr>
      <w:r>
        <w:rPr>
          <w:rFonts w:ascii="Century Gothic" w:eastAsia="Century Gothic" w:hAnsi="Century Gothic" w:cs="Century Gothic"/>
          <w:color w:val="FF0000"/>
          <w:sz w:val="28"/>
          <w:szCs w:val="28"/>
        </w:rPr>
        <w:t>Te dejamos un resumen del contenido que leerás.</w:t>
      </w:r>
    </w:p>
    <w:p w:rsidR="00E02EDC" w:rsidRDefault="00FF365B">
      <w:r>
        <w:rPr>
          <w:noProof/>
          <w:lang w:val="es-CL"/>
        </w:rPr>
        <w:drawing>
          <wp:inline distT="114300" distB="114300" distL="114300" distR="114300">
            <wp:extent cx="5604618" cy="3635023"/>
            <wp:effectExtent l="19050" t="19050" r="15240" b="2286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9895"/>
                    </a:xfrm>
                    <a:prstGeom prst="rect">
                      <a:avLst/>
                    </a:prstGeom>
                    <a:ln w="254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E02EDC" w:rsidRPr="00CD1EAD" w:rsidRDefault="00E02EDC" w:rsidP="00FF365B">
      <w:pPr>
        <w:rPr>
          <w:rFonts w:ascii="Century Gothic" w:eastAsia="Calibri" w:hAnsi="Century Gothic" w:cs="Calibri"/>
          <w:sz w:val="24"/>
          <w:szCs w:val="24"/>
        </w:rPr>
      </w:pPr>
    </w:p>
    <w:p w:rsidR="00E02EDC" w:rsidRPr="00CD1EAD" w:rsidRDefault="00CD1EAD" w:rsidP="00CD1EAD">
      <w:pPr>
        <w:ind w:left="360"/>
        <w:jc w:val="center"/>
        <w:rPr>
          <w:rFonts w:ascii="Century Gothic" w:eastAsia="Calibri" w:hAnsi="Century Gothic" w:cs="Calibri"/>
          <w:sz w:val="24"/>
          <w:szCs w:val="24"/>
        </w:rPr>
      </w:pPr>
      <w:r>
        <w:rPr>
          <w:rFonts w:ascii="Century Gothic" w:eastAsia="Calibri" w:hAnsi="Century Gothic" w:cs="Calibri"/>
          <w:sz w:val="24"/>
          <w:szCs w:val="24"/>
        </w:rPr>
        <w:t>Actividad</w:t>
      </w:r>
    </w:p>
    <w:p w:rsidR="00E02EDC" w:rsidRPr="00CD1EAD" w:rsidRDefault="00E02EDC">
      <w:pPr>
        <w:ind w:left="360"/>
        <w:rPr>
          <w:rFonts w:ascii="Century Gothic" w:eastAsia="Calibri" w:hAnsi="Century Gothic" w:cs="Calibri"/>
          <w:sz w:val="24"/>
          <w:szCs w:val="24"/>
        </w:rPr>
      </w:pPr>
    </w:p>
    <w:p w:rsidR="00E02EDC" w:rsidRPr="00CD1EAD" w:rsidRDefault="00FF365B">
      <w:pPr>
        <w:ind w:left="360"/>
        <w:rPr>
          <w:rFonts w:ascii="Century Gothic" w:eastAsia="Calibri" w:hAnsi="Century Gothic" w:cs="Calibri"/>
          <w:sz w:val="24"/>
          <w:szCs w:val="24"/>
        </w:rPr>
      </w:pPr>
      <w:r w:rsidRPr="00CD1EAD">
        <w:rPr>
          <w:rFonts w:ascii="Century Gothic" w:eastAsia="Calibri" w:hAnsi="Century Gothic" w:cs="Calibri"/>
          <w:sz w:val="24"/>
          <w:szCs w:val="24"/>
        </w:rPr>
        <w:t>Después de leer la parte superior de la página 164 de tu libro de lenguaje, responde en tu cuaderno:</w:t>
      </w:r>
    </w:p>
    <w:tbl>
      <w:tblPr>
        <w:tblStyle w:val="Tablaconcuadrcula"/>
        <w:tblW w:w="9782" w:type="dxa"/>
        <w:tblInd w:w="-176" w:type="dxa"/>
        <w:tblLook w:val="04A0" w:firstRow="1" w:lastRow="0" w:firstColumn="1" w:lastColumn="0" w:noHBand="0" w:noVBand="1"/>
      </w:tblPr>
      <w:tblGrid>
        <w:gridCol w:w="9782"/>
      </w:tblGrid>
      <w:tr w:rsidR="00CD1EAD" w:rsidTr="004F548C">
        <w:tc>
          <w:tcPr>
            <w:tcW w:w="9782" w:type="dxa"/>
          </w:tcPr>
          <w:p w:rsidR="00CD1EAD" w:rsidRPr="00CD1EAD" w:rsidRDefault="00CD1EAD" w:rsidP="00CD1EAD">
            <w:pPr>
              <w:ind w:left="360"/>
              <w:rPr>
                <w:rFonts w:ascii="Century Gothic" w:eastAsia="Calibri" w:hAnsi="Century Gothic" w:cs="Calibri"/>
                <w:sz w:val="24"/>
                <w:szCs w:val="24"/>
              </w:rPr>
            </w:pPr>
          </w:p>
          <w:p w:rsidR="00CD1EAD" w:rsidRDefault="00CD1EAD" w:rsidP="00CD1EAD">
            <w:pPr>
              <w:numPr>
                <w:ilvl w:val="0"/>
                <w:numId w:val="2"/>
              </w:numPr>
              <w:rPr>
                <w:rFonts w:ascii="Century Gothic" w:eastAsia="Calibri" w:hAnsi="Century Gothic" w:cs="Calibri"/>
                <w:sz w:val="24"/>
                <w:szCs w:val="24"/>
              </w:rPr>
            </w:pPr>
            <w:r w:rsidRPr="00CD1EAD">
              <w:rPr>
                <w:rFonts w:ascii="Century Gothic" w:eastAsia="Calibri" w:hAnsi="Century Gothic" w:cs="Calibri"/>
                <w:sz w:val="24"/>
                <w:szCs w:val="24"/>
              </w:rPr>
              <w:t xml:space="preserve">¿Qué significa persuadir? </w:t>
            </w:r>
          </w:p>
          <w:p w:rsidR="00CD1EAD" w:rsidRDefault="00CD1EAD" w:rsidP="00CD1EAD">
            <w:pPr>
              <w:ind w:left="720"/>
              <w:rPr>
                <w:rFonts w:ascii="Century Gothic" w:eastAsia="Calibri" w:hAnsi="Century Gothic" w:cs="Calibri"/>
                <w:sz w:val="24"/>
                <w:szCs w:val="24"/>
              </w:rPr>
            </w:pPr>
          </w:p>
          <w:p w:rsidR="00CD1EAD" w:rsidRDefault="00CD1EAD" w:rsidP="00CD1EAD">
            <w:pPr>
              <w:ind w:left="720"/>
              <w:rPr>
                <w:rFonts w:ascii="Century Gothic" w:eastAsia="Calibri" w:hAnsi="Century Gothic" w:cs="Calibri"/>
                <w:sz w:val="24"/>
                <w:szCs w:val="24"/>
              </w:rPr>
            </w:pPr>
          </w:p>
          <w:p w:rsidR="00CD1EAD" w:rsidRDefault="00CD1EAD" w:rsidP="00CD1EAD">
            <w:pPr>
              <w:ind w:left="720"/>
              <w:rPr>
                <w:rFonts w:ascii="Century Gothic" w:eastAsia="Calibri" w:hAnsi="Century Gothic" w:cs="Calibri"/>
                <w:sz w:val="24"/>
                <w:szCs w:val="24"/>
              </w:rPr>
            </w:pPr>
          </w:p>
          <w:p w:rsidR="00CD1EAD" w:rsidRDefault="00CD1EAD" w:rsidP="00CD1EAD">
            <w:pPr>
              <w:ind w:left="720"/>
              <w:rPr>
                <w:rFonts w:ascii="Century Gothic" w:eastAsia="Calibri" w:hAnsi="Century Gothic" w:cs="Calibri"/>
                <w:sz w:val="24"/>
                <w:szCs w:val="24"/>
              </w:rPr>
            </w:pPr>
          </w:p>
          <w:p w:rsidR="00CD1EAD" w:rsidRPr="00CD1EAD" w:rsidRDefault="00CD1EAD" w:rsidP="00CD1EAD">
            <w:pPr>
              <w:numPr>
                <w:ilvl w:val="0"/>
                <w:numId w:val="2"/>
              </w:numPr>
              <w:rPr>
                <w:rFonts w:ascii="Century Gothic" w:eastAsia="Calibri" w:hAnsi="Century Gothic" w:cs="Calibri"/>
                <w:sz w:val="24"/>
                <w:szCs w:val="24"/>
              </w:rPr>
            </w:pPr>
            <w:r w:rsidRPr="00CD1EAD">
              <w:rPr>
                <w:rFonts w:ascii="Century Gothic" w:eastAsia="Calibri" w:hAnsi="Century Gothic" w:cs="Calibri"/>
                <w:sz w:val="24"/>
                <w:szCs w:val="24"/>
              </w:rPr>
              <w:lastRenderedPageBreak/>
              <w:t xml:space="preserve">Busca en el diccionario los siguientes verbos: convencer, inducir, cambiar, obligar, actuar. A continuación, escoge un verbo que tenga un significado relacionado con </w:t>
            </w:r>
            <w:r w:rsidRPr="00CD1EAD">
              <w:rPr>
                <w:rFonts w:ascii="Century Gothic" w:eastAsia="Calibri" w:hAnsi="Century Gothic" w:cs="Calibri"/>
                <w:i/>
                <w:sz w:val="24"/>
                <w:szCs w:val="24"/>
              </w:rPr>
              <w:t>persuadir</w:t>
            </w:r>
            <w:r>
              <w:rPr>
                <w:rFonts w:ascii="Century Gothic" w:eastAsia="Calibri" w:hAnsi="Century Gothic" w:cs="Calibri"/>
                <w:i/>
                <w:sz w:val="24"/>
                <w:szCs w:val="24"/>
              </w:rPr>
              <w:t>.</w:t>
            </w:r>
          </w:p>
          <w:p w:rsidR="00CD1EAD" w:rsidRDefault="00CD1EAD" w:rsidP="00CD1EAD">
            <w:pPr>
              <w:pStyle w:val="Prrafodelista"/>
              <w:rPr>
                <w:rFonts w:ascii="Century Gothic" w:eastAsia="Calibri" w:hAnsi="Century Gothic" w:cs="Calibri"/>
                <w:sz w:val="24"/>
                <w:szCs w:val="24"/>
              </w:rPr>
            </w:pPr>
          </w:p>
          <w:p w:rsidR="00CD1EAD" w:rsidRDefault="00CD1EAD" w:rsidP="00CD1EAD">
            <w:pPr>
              <w:ind w:left="720"/>
              <w:rPr>
                <w:rFonts w:ascii="Century Gothic" w:eastAsia="Calibri" w:hAnsi="Century Gothic" w:cs="Calibri"/>
                <w:sz w:val="24"/>
                <w:szCs w:val="24"/>
              </w:rPr>
            </w:pPr>
          </w:p>
          <w:p w:rsidR="00CD1EAD" w:rsidRDefault="00CD1EAD" w:rsidP="00CD1EAD">
            <w:pPr>
              <w:ind w:left="720"/>
              <w:rPr>
                <w:rFonts w:ascii="Century Gothic" w:eastAsia="Calibri" w:hAnsi="Century Gothic" w:cs="Calibri"/>
                <w:sz w:val="24"/>
                <w:szCs w:val="24"/>
              </w:rPr>
            </w:pPr>
          </w:p>
          <w:p w:rsidR="00CD1EAD" w:rsidRDefault="00CD1EAD" w:rsidP="00CD1EAD">
            <w:pPr>
              <w:ind w:left="720"/>
              <w:rPr>
                <w:rFonts w:ascii="Century Gothic" w:eastAsia="Calibri" w:hAnsi="Century Gothic" w:cs="Calibri"/>
                <w:sz w:val="24"/>
                <w:szCs w:val="24"/>
              </w:rPr>
            </w:pPr>
          </w:p>
          <w:p w:rsidR="00CD1EAD" w:rsidRDefault="00CD1EAD" w:rsidP="00CD1EAD">
            <w:pPr>
              <w:ind w:left="720"/>
              <w:rPr>
                <w:rFonts w:ascii="Century Gothic" w:eastAsia="Calibri" w:hAnsi="Century Gothic" w:cs="Calibri"/>
                <w:sz w:val="24"/>
                <w:szCs w:val="24"/>
              </w:rPr>
            </w:pPr>
          </w:p>
          <w:p w:rsidR="00CD1EAD" w:rsidRDefault="00CD1EAD" w:rsidP="00CD1EAD">
            <w:pPr>
              <w:ind w:left="720"/>
              <w:rPr>
                <w:rFonts w:ascii="Century Gothic" w:eastAsia="Calibri" w:hAnsi="Century Gothic" w:cs="Calibri"/>
                <w:sz w:val="24"/>
                <w:szCs w:val="24"/>
              </w:rPr>
            </w:pPr>
          </w:p>
          <w:p w:rsidR="00CD1EAD" w:rsidRDefault="00CD1EAD" w:rsidP="00CD1EAD">
            <w:pPr>
              <w:ind w:left="720"/>
              <w:rPr>
                <w:rFonts w:ascii="Century Gothic" w:eastAsia="Calibri" w:hAnsi="Century Gothic" w:cs="Calibri"/>
                <w:sz w:val="24"/>
                <w:szCs w:val="24"/>
              </w:rPr>
            </w:pPr>
          </w:p>
          <w:p w:rsidR="00CD1EAD" w:rsidRDefault="00CD1EAD" w:rsidP="00CD1EAD">
            <w:pPr>
              <w:ind w:left="720"/>
              <w:rPr>
                <w:rFonts w:ascii="Century Gothic" w:eastAsia="Calibri" w:hAnsi="Century Gothic" w:cs="Calibri"/>
                <w:sz w:val="24"/>
                <w:szCs w:val="24"/>
              </w:rPr>
            </w:pPr>
          </w:p>
          <w:p w:rsidR="00CD1EAD" w:rsidRPr="00CD1EAD" w:rsidRDefault="00CD1EAD" w:rsidP="00CD1EAD">
            <w:pPr>
              <w:ind w:left="720"/>
              <w:rPr>
                <w:rFonts w:ascii="Century Gothic" w:eastAsia="Calibri" w:hAnsi="Century Gothic" w:cs="Calibri"/>
                <w:sz w:val="24"/>
                <w:szCs w:val="24"/>
              </w:rPr>
            </w:pPr>
          </w:p>
          <w:p w:rsidR="00CD1EAD" w:rsidRDefault="00CD1EAD" w:rsidP="00CD1EAD">
            <w:pPr>
              <w:numPr>
                <w:ilvl w:val="0"/>
                <w:numId w:val="2"/>
              </w:numPr>
              <w:rPr>
                <w:rFonts w:ascii="Century Gothic" w:eastAsia="Calibri" w:hAnsi="Century Gothic" w:cs="Calibri"/>
                <w:sz w:val="24"/>
                <w:szCs w:val="24"/>
              </w:rPr>
            </w:pPr>
            <w:r>
              <w:rPr>
                <w:rFonts w:ascii="Century Gothic" w:eastAsia="Calibri" w:hAnsi="Century Gothic" w:cs="Calibri"/>
                <w:sz w:val="24"/>
                <w:szCs w:val="24"/>
              </w:rPr>
              <w:t>Observa la siguiente imagen</w:t>
            </w:r>
          </w:p>
          <w:p w:rsidR="00CD1EAD" w:rsidRDefault="00CD1EAD" w:rsidP="00CD1EAD">
            <w:pPr>
              <w:ind w:left="720"/>
              <w:rPr>
                <w:rFonts w:ascii="Century Gothic" w:eastAsia="Calibri" w:hAnsi="Century Gothic" w:cs="Calibri"/>
                <w:sz w:val="24"/>
                <w:szCs w:val="24"/>
              </w:rPr>
            </w:pPr>
          </w:p>
          <w:p w:rsidR="00CD1EAD" w:rsidRDefault="00CD1EAD" w:rsidP="00CD1EAD">
            <w:pPr>
              <w:ind w:left="720"/>
              <w:rPr>
                <w:rFonts w:ascii="Century Gothic" w:eastAsia="Calibri" w:hAnsi="Century Gothic" w:cs="Calibri"/>
                <w:sz w:val="24"/>
                <w:szCs w:val="24"/>
              </w:rPr>
            </w:pPr>
          </w:p>
          <w:p w:rsidR="00CD1EAD" w:rsidRDefault="00CD1EAD" w:rsidP="00CD1EAD">
            <w:pPr>
              <w:ind w:left="720"/>
              <w:rPr>
                <w:rFonts w:ascii="Century Gothic" w:eastAsia="Calibri" w:hAnsi="Century Gothic" w:cs="Calibri"/>
                <w:sz w:val="24"/>
                <w:szCs w:val="24"/>
              </w:rPr>
            </w:pPr>
          </w:p>
          <w:p w:rsidR="00CD1EAD" w:rsidRDefault="00CD1EAD" w:rsidP="00CD1EAD">
            <w:pPr>
              <w:ind w:left="720"/>
              <w:rPr>
                <w:rFonts w:ascii="Century Gothic" w:eastAsia="Calibri" w:hAnsi="Century Gothic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color w:val="7030A0"/>
                <w:sz w:val="32"/>
                <w:szCs w:val="32"/>
                <w:lang w:val="es-CL"/>
              </w:rPr>
              <w:drawing>
                <wp:inline distT="114300" distB="114300" distL="114300" distR="114300" wp14:anchorId="06453C29" wp14:editId="2921A379">
                  <wp:extent cx="4100830" cy="148590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83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D1EAD" w:rsidRDefault="00CD1EAD" w:rsidP="00CD1EAD">
            <w:pPr>
              <w:ind w:left="720"/>
              <w:rPr>
                <w:rFonts w:ascii="Century Gothic" w:eastAsia="Calibri" w:hAnsi="Century Gothic" w:cs="Calibri"/>
                <w:sz w:val="24"/>
                <w:szCs w:val="24"/>
              </w:rPr>
            </w:pPr>
          </w:p>
          <w:p w:rsidR="00CD1EAD" w:rsidRPr="00CD1EAD" w:rsidRDefault="00CD1EAD" w:rsidP="00CD1EAD">
            <w:pPr>
              <w:ind w:left="720"/>
              <w:rPr>
                <w:rFonts w:ascii="Century Gothic" w:eastAsia="Calibri" w:hAnsi="Century Gothic" w:cs="Calibri"/>
                <w:sz w:val="24"/>
                <w:szCs w:val="24"/>
              </w:rPr>
            </w:pPr>
          </w:p>
          <w:p w:rsidR="00CD1EAD" w:rsidRPr="00CD1EAD" w:rsidRDefault="00CD1EAD" w:rsidP="00CD1EAD">
            <w:pPr>
              <w:numPr>
                <w:ilvl w:val="0"/>
                <w:numId w:val="1"/>
              </w:numPr>
              <w:rPr>
                <w:rFonts w:ascii="Century Gothic" w:eastAsia="Calibri" w:hAnsi="Century Gothic" w:cs="Calibri"/>
                <w:sz w:val="24"/>
                <w:szCs w:val="24"/>
              </w:rPr>
            </w:pPr>
            <w:r w:rsidRPr="00CD1EAD">
              <w:rPr>
                <w:rFonts w:ascii="Century Gothic" w:eastAsia="Calibri" w:hAnsi="Century Gothic" w:cs="Calibri"/>
                <w:sz w:val="24"/>
                <w:szCs w:val="24"/>
              </w:rPr>
              <w:t>¿De qué persuade? ¿Por qué?</w:t>
            </w:r>
          </w:p>
          <w:p w:rsidR="00CD1EAD" w:rsidRPr="00CD1EAD" w:rsidRDefault="00CD1EAD" w:rsidP="00CD1EAD">
            <w:pPr>
              <w:numPr>
                <w:ilvl w:val="0"/>
                <w:numId w:val="1"/>
              </w:numPr>
              <w:rPr>
                <w:rFonts w:ascii="Century Gothic" w:eastAsia="Calibri" w:hAnsi="Century Gothic" w:cs="Calibri"/>
                <w:sz w:val="24"/>
                <w:szCs w:val="24"/>
              </w:rPr>
            </w:pPr>
            <w:r w:rsidRPr="00CD1EAD">
              <w:rPr>
                <w:rFonts w:ascii="Century Gothic" w:eastAsia="Calibri" w:hAnsi="Century Gothic" w:cs="Calibri"/>
                <w:sz w:val="24"/>
                <w:szCs w:val="24"/>
              </w:rPr>
              <w:t>Crea un enunciado para complementar el mensaje persuasivo de la imagen.</w:t>
            </w:r>
          </w:p>
          <w:p w:rsidR="00CD1EAD" w:rsidRDefault="00CD1EAD">
            <w:pPr>
              <w:rPr>
                <w:rFonts w:ascii="Century Gothic" w:eastAsia="Calibri" w:hAnsi="Century Gothic" w:cs="Calibri"/>
                <w:sz w:val="24"/>
                <w:szCs w:val="24"/>
              </w:rPr>
            </w:pPr>
          </w:p>
        </w:tc>
      </w:tr>
    </w:tbl>
    <w:p w:rsidR="00E02EDC" w:rsidRDefault="00E02EDC">
      <w:pPr>
        <w:ind w:left="1440"/>
        <w:rPr>
          <w:rFonts w:ascii="Calibri" w:eastAsia="Calibri" w:hAnsi="Calibri" w:cs="Calibri"/>
          <w:b/>
          <w:color w:val="7030A0"/>
          <w:sz w:val="32"/>
          <w:szCs w:val="32"/>
        </w:rPr>
      </w:pPr>
    </w:p>
    <w:p w:rsidR="00E02EDC" w:rsidRDefault="00ED06BC" w:rsidP="00CD1EAD">
      <w:pPr>
        <w:rPr>
          <w:rFonts w:ascii="Calibri" w:eastAsia="Calibri" w:hAnsi="Calibri" w:cs="Calibri"/>
          <w:b/>
          <w:color w:val="7030A0"/>
          <w:sz w:val="32"/>
          <w:szCs w:val="32"/>
        </w:rPr>
      </w:pPr>
      <w:r>
        <w:rPr>
          <w:rFonts w:ascii="Calibri" w:eastAsia="Calibri" w:hAnsi="Calibri" w:cs="Calibri"/>
          <w:b/>
          <w:color w:val="7030A0"/>
          <w:sz w:val="32"/>
          <w:szCs w:val="32"/>
        </w:rPr>
        <w:t>Articulación con Artes visuales</w:t>
      </w:r>
    </w:p>
    <w:p w:rsidR="00ED06BC" w:rsidRDefault="00ED06BC" w:rsidP="00CD1EAD">
      <w:pPr>
        <w:rPr>
          <w:rFonts w:ascii="Calibri" w:eastAsia="Calibri" w:hAnsi="Calibri" w:cs="Calibri"/>
          <w:b/>
          <w:color w:val="7030A0"/>
          <w:sz w:val="32"/>
          <w:szCs w:val="32"/>
        </w:rPr>
      </w:pPr>
      <w:r>
        <w:rPr>
          <w:rFonts w:ascii="Calibri" w:eastAsia="Calibri" w:hAnsi="Calibri" w:cs="Calibri"/>
          <w:b/>
          <w:noProof/>
          <w:color w:val="7030A0"/>
          <w:sz w:val="32"/>
          <w:szCs w:val="32"/>
          <w:lang w:val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8415D7" wp14:editId="064699C6">
                <wp:simplePos x="0" y="0"/>
                <wp:positionH relativeFrom="column">
                  <wp:posOffset>-641985</wp:posOffset>
                </wp:positionH>
                <wp:positionV relativeFrom="paragraph">
                  <wp:posOffset>121920</wp:posOffset>
                </wp:positionV>
                <wp:extent cx="6781800" cy="2352675"/>
                <wp:effectExtent l="0" t="0" r="19050" b="2857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6BC" w:rsidRDefault="00ED06BC" w:rsidP="00ED06BC">
                            <w:pPr>
                              <w:rPr>
                                <w:rFonts w:ascii="Engravers MT" w:hAnsi="Engravers MT"/>
                                <w:b/>
                              </w:rPr>
                            </w:pPr>
                            <w:proofErr w:type="spellStart"/>
                            <w:r w:rsidRPr="00ED06BC">
                              <w:rPr>
                                <w:rFonts w:ascii="Engravers MT" w:hAnsi="Engravers MT"/>
                                <w:b/>
                              </w:rPr>
                              <w:t>Proporcion</w:t>
                            </w:r>
                            <w:proofErr w:type="spellEnd"/>
                            <w:r w:rsidRPr="00ED06BC">
                              <w:rPr>
                                <w:rFonts w:ascii="Engravers MT" w:hAnsi="Engravers MT"/>
                                <w:b/>
                              </w:rPr>
                              <w:t xml:space="preserve"> aurea o código de </w:t>
                            </w:r>
                            <w:r>
                              <w:rPr>
                                <w:rFonts w:ascii="Engravers MT" w:hAnsi="Engravers MT"/>
                                <w:b/>
                              </w:rPr>
                              <w:t>Fibonacci</w:t>
                            </w:r>
                          </w:p>
                          <w:p w:rsidR="00ED06BC" w:rsidRPr="00ED06BC" w:rsidRDefault="00ED06BC" w:rsidP="00ED06BC">
                            <w:pPr>
                              <w:rPr>
                                <w:rFonts w:ascii="Engravers MT" w:hAnsi="Engravers MT"/>
                                <w:b/>
                              </w:rPr>
                            </w:pPr>
                          </w:p>
                          <w:p w:rsidR="00ED06BC" w:rsidRPr="00ED06BC" w:rsidRDefault="00ED06BC" w:rsidP="00ED06B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D06BC">
                              <w:rPr>
                                <w:rFonts w:ascii="Century Gothic" w:hAnsi="Century Gothic"/>
                              </w:rPr>
                              <w:t>Si recordamos la historia en busca del concepto de divina proporción.  Leonardo Pisano, también conocido como Fibonacci, fue un famoso matemático de Italia  que se dedicó a divulgar  por Europa el sistema de numeración árabe (1, 2, 3…) con base decimal y con un valor nulo (el cero) en su Libro del ábaco en 1202.</w:t>
                            </w:r>
                          </w:p>
                          <w:p w:rsidR="00ED06BC" w:rsidRPr="00ED06BC" w:rsidRDefault="00ED06BC" w:rsidP="00ED06BC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ED06BC" w:rsidRPr="00ED06BC" w:rsidRDefault="00ED06BC" w:rsidP="00ED06B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D06BC">
                              <w:rPr>
                                <w:rFonts w:ascii="Century Gothic" w:hAnsi="Century Gothic"/>
                              </w:rPr>
                              <w:t>Pero, el gran descubrimiento de este matemático fue la Sucesión de Fibonacci que, posteriormente, dio lugar a la proporción áurea en arte.</w:t>
                            </w:r>
                          </w:p>
                          <w:p w:rsidR="00ED06BC" w:rsidRPr="00ED06BC" w:rsidRDefault="00ED06BC" w:rsidP="00ED06BC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ED06BC" w:rsidRPr="00ED06BC" w:rsidRDefault="00ED06BC" w:rsidP="00ED06B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D06BC">
                              <w:rPr>
                                <w:rFonts w:ascii="Century Gothic" w:hAnsi="Century Gothic"/>
                              </w:rPr>
                              <w:t>¿Qué es la Sucesión de Fibonacci?… Se trata de una serie numérica: 0, 1, 1, 2, 3, 5, 8, 13, 21, 34, 55, etc. Es una serie infinita en la que la suma de dos números consecutivos siempre da como resultado el siguiente número (1+1=2; 13+21=34). La relación que existe entre cada pareja de números consecutivos (es decir, si dividimos cada número entre su anterior) se aproxima al número áureo (1,618034).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-50.55pt;margin-top:9.6pt;width:534pt;height:185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" fillcolor="white [3201]" strokeweight=".5pt">
                <v:textbox>
                  <w:txbxContent>
                    <w:p w:rsidR="00ED06BC" w:rsidRDefault="00ED06BC" w:rsidP="00ED06BC">
                      <w:pPr>
                        <w:rPr>
                          <w:rFonts w:ascii="Engravers MT" w:hAnsi="Engravers MT"/>
                          <w:b/>
                        </w:rPr>
                      </w:pPr>
                      <w:proofErr w:type="spellStart"/>
                      <w:r w:rsidRPr="00ED06BC">
                        <w:rPr>
                          <w:rFonts w:ascii="Engravers MT" w:hAnsi="Engravers MT"/>
                          <w:b/>
                        </w:rPr>
                        <w:t>Proporcion</w:t>
                      </w:r>
                      <w:proofErr w:type="spellEnd"/>
                      <w:r w:rsidRPr="00ED06BC">
                        <w:rPr>
                          <w:rFonts w:ascii="Engravers MT" w:hAnsi="Engravers MT"/>
                          <w:b/>
                        </w:rPr>
                        <w:t xml:space="preserve"> aurea o código de </w:t>
                      </w:r>
                      <w:r>
                        <w:rPr>
                          <w:rFonts w:ascii="Engravers MT" w:hAnsi="Engravers MT"/>
                          <w:b/>
                        </w:rPr>
                        <w:t>Fibonacci</w:t>
                      </w:r>
                    </w:p>
                    <w:p w:rsidR="00ED06BC" w:rsidRPr="00ED06BC" w:rsidRDefault="00ED06BC" w:rsidP="00ED06BC">
                      <w:pPr>
                        <w:rPr>
                          <w:rFonts w:ascii="Engravers MT" w:hAnsi="Engravers MT"/>
                          <w:b/>
                        </w:rPr>
                      </w:pPr>
                    </w:p>
                    <w:p w:rsidR="00ED06BC" w:rsidRPr="00ED06BC" w:rsidRDefault="00ED06BC" w:rsidP="00ED06BC">
                      <w:pPr>
                        <w:rPr>
                          <w:rFonts w:ascii="Century Gothic" w:hAnsi="Century Gothic"/>
                        </w:rPr>
                      </w:pPr>
                      <w:r w:rsidRPr="00ED06BC">
                        <w:rPr>
                          <w:rFonts w:ascii="Century Gothic" w:hAnsi="Century Gothic"/>
                        </w:rPr>
                        <w:t>Si recordamos la historia en busca del concepto de divina proporción.  Leonardo Pisano, también conocido como Fibonacci, fue un famoso matemático de Italia  que se dedicó a divulgar  por Europa el sistema de numeración árabe (1, 2, 3…) con base decimal y con un valor nulo (el cero) en su Libro del ábaco en 1202.</w:t>
                      </w:r>
                    </w:p>
                    <w:p w:rsidR="00ED06BC" w:rsidRPr="00ED06BC" w:rsidRDefault="00ED06BC" w:rsidP="00ED06BC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ED06BC" w:rsidRPr="00ED06BC" w:rsidRDefault="00ED06BC" w:rsidP="00ED06BC">
                      <w:pPr>
                        <w:rPr>
                          <w:rFonts w:ascii="Century Gothic" w:hAnsi="Century Gothic"/>
                        </w:rPr>
                      </w:pPr>
                      <w:r w:rsidRPr="00ED06BC">
                        <w:rPr>
                          <w:rFonts w:ascii="Century Gothic" w:hAnsi="Century Gothic"/>
                        </w:rPr>
                        <w:t>Pero, el gran descubrimiento de este matemático fue la Sucesión de Fibonacci que, posteriormente, dio lugar a la proporción áurea en arte.</w:t>
                      </w:r>
                    </w:p>
                    <w:p w:rsidR="00ED06BC" w:rsidRPr="00ED06BC" w:rsidRDefault="00ED06BC" w:rsidP="00ED06BC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ED06BC" w:rsidRPr="00ED06BC" w:rsidRDefault="00ED06BC" w:rsidP="00ED06BC">
                      <w:pPr>
                        <w:rPr>
                          <w:rFonts w:ascii="Century Gothic" w:hAnsi="Century Gothic"/>
                        </w:rPr>
                      </w:pPr>
                      <w:r w:rsidRPr="00ED06BC">
                        <w:rPr>
                          <w:rFonts w:ascii="Century Gothic" w:hAnsi="Century Gothic"/>
                        </w:rPr>
                        <w:t>¿Qué es la Sucesión de Fibonacci?… Se trata de una serie numérica: 0, 1, 1, 2, 3, 5, 8, 13, 21, 34, 55, etc. Es una serie infinita en la que la suma de dos números consecutivos siempre da como resultado el siguiente número (1+1=2; 13+21=34). La relación que existe entre cada pareja de números consecutivos (es decir, si dividimos cada número entre su anterior) se aproxima al número áureo (1,618034).</w:t>
                      </w:r>
                    </w:p>
                  </w:txbxContent>
                </v:textbox>
              </v:shape>
            </w:pict>
          </mc:Fallback>
        </mc:AlternateContent>
      </w:r>
    </w:p>
    <w:p w:rsidR="00ED06BC" w:rsidRDefault="00ED06BC" w:rsidP="00CD1EAD">
      <w:pPr>
        <w:rPr>
          <w:rFonts w:ascii="Calibri" w:eastAsia="Calibri" w:hAnsi="Calibri" w:cs="Calibri"/>
          <w:b/>
          <w:color w:val="7030A0"/>
          <w:sz w:val="32"/>
          <w:szCs w:val="32"/>
        </w:rPr>
      </w:pPr>
    </w:p>
    <w:p w:rsidR="00ED06BC" w:rsidRDefault="00ED06BC" w:rsidP="00CD1EAD">
      <w:pPr>
        <w:rPr>
          <w:rFonts w:ascii="Calibri" w:eastAsia="Calibri" w:hAnsi="Calibri" w:cs="Calibri"/>
          <w:b/>
          <w:color w:val="7030A0"/>
          <w:sz w:val="32"/>
          <w:szCs w:val="32"/>
        </w:rPr>
      </w:pPr>
    </w:p>
    <w:p w:rsidR="00ED06BC" w:rsidRDefault="00ED06BC" w:rsidP="00CD1EAD">
      <w:pPr>
        <w:rPr>
          <w:rFonts w:ascii="Calibri" w:eastAsia="Calibri" w:hAnsi="Calibri" w:cs="Calibri"/>
          <w:b/>
          <w:color w:val="7030A0"/>
          <w:sz w:val="32"/>
          <w:szCs w:val="32"/>
        </w:rPr>
      </w:pPr>
    </w:p>
    <w:p w:rsidR="00ED06BC" w:rsidRDefault="00ED06BC" w:rsidP="00CD1EAD">
      <w:pPr>
        <w:rPr>
          <w:rFonts w:ascii="Calibri" w:eastAsia="Calibri" w:hAnsi="Calibri" w:cs="Calibri"/>
          <w:b/>
          <w:color w:val="7030A0"/>
          <w:sz w:val="32"/>
          <w:szCs w:val="32"/>
        </w:rPr>
      </w:pPr>
    </w:p>
    <w:p w:rsidR="00ED06BC" w:rsidRDefault="00ED06BC" w:rsidP="00CD1EAD">
      <w:pPr>
        <w:rPr>
          <w:rFonts w:ascii="Calibri" w:eastAsia="Calibri" w:hAnsi="Calibri" w:cs="Calibri"/>
          <w:b/>
          <w:color w:val="7030A0"/>
          <w:sz w:val="32"/>
          <w:szCs w:val="32"/>
        </w:rPr>
      </w:pPr>
    </w:p>
    <w:p w:rsidR="00ED06BC" w:rsidRDefault="00ED06BC" w:rsidP="00CD1EAD">
      <w:pPr>
        <w:rPr>
          <w:rFonts w:ascii="Calibri" w:eastAsia="Calibri" w:hAnsi="Calibri" w:cs="Calibri"/>
          <w:b/>
          <w:color w:val="7030A0"/>
          <w:sz w:val="32"/>
          <w:szCs w:val="32"/>
        </w:rPr>
      </w:pPr>
    </w:p>
    <w:p w:rsidR="00ED06BC" w:rsidRDefault="00ED06BC" w:rsidP="00CD1EAD">
      <w:pPr>
        <w:rPr>
          <w:rFonts w:ascii="Calibri" w:eastAsia="Calibri" w:hAnsi="Calibri" w:cs="Calibri"/>
          <w:b/>
          <w:color w:val="7030A0"/>
          <w:sz w:val="32"/>
          <w:szCs w:val="32"/>
        </w:rPr>
      </w:pPr>
    </w:p>
    <w:p w:rsidR="00ED06BC" w:rsidRDefault="00ED06BC" w:rsidP="00CD1EAD">
      <w:pPr>
        <w:rPr>
          <w:rFonts w:ascii="Calibri" w:eastAsia="Calibri" w:hAnsi="Calibri" w:cs="Calibri"/>
          <w:b/>
          <w:color w:val="7030A0"/>
          <w:sz w:val="32"/>
          <w:szCs w:val="32"/>
        </w:rPr>
      </w:pPr>
    </w:p>
    <w:p w:rsidR="00ED06BC" w:rsidRDefault="00ED06BC" w:rsidP="00CD1EAD">
      <w:pPr>
        <w:rPr>
          <w:rFonts w:ascii="Calibri" w:eastAsia="Calibri" w:hAnsi="Calibri" w:cs="Calibri"/>
          <w:b/>
          <w:color w:val="7030A0"/>
          <w:sz w:val="32"/>
          <w:szCs w:val="32"/>
        </w:rPr>
      </w:pPr>
    </w:p>
    <w:p w:rsidR="00ED06BC" w:rsidRDefault="00ED06BC" w:rsidP="00CD1EAD">
      <w:pPr>
        <w:rPr>
          <w:rFonts w:ascii="Calibri" w:eastAsia="Calibri" w:hAnsi="Calibri" w:cs="Calibri"/>
          <w:b/>
          <w:color w:val="7030A0"/>
          <w:sz w:val="32"/>
          <w:szCs w:val="32"/>
        </w:rPr>
      </w:pPr>
    </w:p>
    <w:p w:rsidR="00E02EDC" w:rsidRDefault="004F548C">
      <w:pPr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s-CL"/>
        </w:rPr>
        <w:lastRenderedPageBreak/>
        <w:drawing>
          <wp:anchor distT="0" distB="0" distL="114300" distR="114300" simplePos="0" relativeHeight="251672576" behindDoc="0" locked="0" layoutInCell="1" allowOverlap="1" wp14:anchorId="609BAD2E" wp14:editId="4F4F9560">
            <wp:simplePos x="0" y="0"/>
            <wp:positionH relativeFrom="column">
              <wp:posOffset>2610485</wp:posOffset>
            </wp:positionH>
            <wp:positionV relativeFrom="paragraph">
              <wp:posOffset>-116840</wp:posOffset>
            </wp:positionV>
            <wp:extent cx="3943985" cy="2456180"/>
            <wp:effectExtent l="0" t="0" r="0" b="127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926" t="21015" r="37257" b="26087"/>
                    <a:stretch/>
                  </pic:blipFill>
                  <pic:spPr bwMode="auto">
                    <a:xfrm>
                      <a:off x="0" y="0"/>
                      <a:ext cx="3943985" cy="245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70528" behindDoc="0" locked="0" layoutInCell="1" allowOverlap="1" wp14:anchorId="71A7DC20" wp14:editId="4FB4A7F1">
            <wp:simplePos x="0" y="0"/>
            <wp:positionH relativeFrom="column">
              <wp:posOffset>-650477</wp:posOffset>
            </wp:positionH>
            <wp:positionV relativeFrom="paragraph">
              <wp:posOffset>-28139</wp:posOffset>
            </wp:positionV>
            <wp:extent cx="3139807" cy="2324419"/>
            <wp:effectExtent l="0" t="0" r="381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6926" t="28261" r="55998" b="25362"/>
                    <a:stretch/>
                  </pic:blipFill>
                  <pic:spPr bwMode="auto">
                    <a:xfrm>
                      <a:off x="0" y="0"/>
                      <a:ext cx="3139376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EDC" w:rsidRDefault="00E02EDC"/>
    <w:p w:rsidR="00942914" w:rsidRDefault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E02EDC" w:rsidRPr="00942914" w:rsidRDefault="00942914" w:rsidP="00942914">
      <w:pPr>
        <w:rPr>
          <w:rFonts w:ascii="Century Gothic" w:eastAsia="Century Gothic" w:hAnsi="Century Gothic" w:cs="Century Gothic"/>
          <w:b/>
        </w:rPr>
      </w:pPr>
      <w:r w:rsidRPr="00942914">
        <w:rPr>
          <w:rFonts w:ascii="Century Gothic" w:eastAsia="Century Gothic" w:hAnsi="Century Gothic" w:cs="Century Gothic"/>
          <w:b/>
        </w:rPr>
        <w:t>La espiral de oro en la naturaleza</w:t>
      </w:r>
    </w:p>
    <w:p w:rsidR="00942914" w:rsidRDefault="00942914" w:rsidP="00942914">
      <w:pPr>
        <w:rPr>
          <w:rFonts w:ascii="Century Gothic" w:eastAsia="Century Gothic" w:hAnsi="Century Gothic" w:cs="Century Gothic"/>
        </w:rPr>
      </w:pPr>
      <w:r>
        <w:rPr>
          <w:noProof/>
          <w:lang w:val="es-CL"/>
        </w:rPr>
        <w:drawing>
          <wp:anchor distT="0" distB="0" distL="114300" distR="114300" simplePos="0" relativeHeight="251674624" behindDoc="0" locked="0" layoutInCell="1" allowOverlap="1" wp14:anchorId="4AE6CA8B" wp14:editId="12F51DAD">
            <wp:simplePos x="0" y="0"/>
            <wp:positionH relativeFrom="column">
              <wp:posOffset>3834765</wp:posOffset>
            </wp:positionH>
            <wp:positionV relativeFrom="paragraph">
              <wp:posOffset>4442460</wp:posOffset>
            </wp:positionV>
            <wp:extent cx="2247900" cy="1743075"/>
            <wp:effectExtent l="0" t="0" r="0" b="9525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29886f173bd441ba8b29f38c9f4d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75648" behindDoc="0" locked="0" layoutInCell="1" allowOverlap="1" wp14:anchorId="60802DE4" wp14:editId="306D7EF0">
            <wp:simplePos x="0" y="0"/>
            <wp:positionH relativeFrom="column">
              <wp:posOffset>-813435</wp:posOffset>
            </wp:positionH>
            <wp:positionV relativeFrom="paragraph">
              <wp:posOffset>41911</wp:posOffset>
            </wp:positionV>
            <wp:extent cx="7153275" cy="4210050"/>
            <wp:effectExtent l="0" t="0" r="9525" b="0"/>
            <wp:wrapNone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0559" cy="4214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P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Default="00942914" w:rsidP="00942914">
      <w:pPr>
        <w:rPr>
          <w:rFonts w:ascii="Century Gothic" w:eastAsia="Century Gothic" w:hAnsi="Century Gothic" w:cs="Century Gothic"/>
        </w:rPr>
      </w:pPr>
      <w:r>
        <w:rPr>
          <w:noProof/>
          <w:lang w:val="es-CL"/>
        </w:rPr>
        <w:drawing>
          <wp:anchor distT="0" distB="0" distL="114300" distR="114300" simplePos="0" relativeHeight="251677696" behindDoc="0" locked="0" layoutInCell="1" allowOverlap="1" wp14:anchorId="3C25FC02" wp14:editId="1841B4AB">
            <wp:simplePos x="0" y="0"/>
            <wp:positionH relativeFrom="column">
              <wp:posOffset>1263015</wp:posOffset>
            </wp:positionH>
            <wp:positionV relativeFrom="paragraph">
              <wp:posOffset>34925</wp:posOffset>
            </wp:positionV>
            <wp:extent cx="2428875" cy="1781175"/>
            <wp:effectExtent l="0" t="0" r="9525" b="9525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f97b56e9a84130584723fefd4144c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675" cy="178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noProof/>
          <w:lang w:val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82550</wp:posOffset>
                </wp:positionV>
                <wp:extent cx="1809750" cy="1809750"/>
                <wp:effectExtent l="0" t="0" r="19050" b="1905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914" w:rsidRPr="004F548C" w:rsidRDefault="00942914" w:rsidP="00942914">
                            <w:pPr>
                              <w:jc w:val="both"/>
                              <w:rPr>
                                <w:rFonts w:ascii="Century Gothic" w:hAnsi="Century Gothic"/>
                                <w:color w:val="FF0066"/>
                              </w:rPr>
                            </w:pPr>
                            <w:r w:rsidRPr="004F548C">
                              <w:rPr>
                                <w:rFonts w:ascii="Century Gothic" w:hAnsi="Century Gothic"/>
                                <w:color w:val="FF0066"/>
                              </w:rPr>
                              <w:t>La naturaleza está compuesta por formas geométricas y mágicas, sucesiones de números que asombran al ser humano. Un ejemplo de ello son las plantas, que adoran las formas geométricas, las flores de una petunia son pentágonos perfectos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0 Cuadro de texto" o:spid="_x0000_s1027" type="#_x0000_t202" style="position:absolute;margin-left:-70.8pt;margin-top:6.5pt;width:142.5pt;height:14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" fillcolor="white [3201]" strokeweight=".5pt">
                <v:textbox>
                  <w:txbxContent>
                    <w:p w:rsidR="00942914" w:rsidRPr="004F548C" w:rsidRDefault="00942914" w:rsidP="00942914">
                      <w:pPr>
                        <w:jc w:val="both"/>
                        <w:rPr>
                          <w:rFonts w:ascii="Century Gothic" w:hAnsi="Century Gothic"/>
                          <w:color w:val="FF0066"/>
                        </w:rPr>
                      </w:pPr>
                      <w:r w:rsidRPr="004F548C">
                        <w:rPr>
                          <w:rFonts w:ascii="Century Gothic" w:hAnsi="Century Gothic"/>
                          <w:color w:val="FF0066"/>
                        </w:rPr>
                        <w:t>La naturaleza está compuesta por formas geométricas y mágicas, sucesiones de números que asombran al ser humano. Un ejemplo de ello son las plantas, que adoran las formas geométricas, las flores de una petunia son pentágonos perfectos</w:t>
                      </w:r>
                    </w:p>
                  </w:txbxContent>
                </v:textbox>
              </v:shape>
            </w:pict>
          </mc:Fallback>
        </mc:AlternateContent>
      </w:r>
    </w:p>
    <w:p w:rsid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Default="00942914" w:rsidP="00942914">
      <w:pPr>
        <w:rPr>
          <w:rFonts w:ascii="Century Gothic" w:eastAsia="Century Gothic" w:hAnsi="Century Gothic" w:cs="Century Gothic"/>
        </w:rPr>
      </w:pPr>
    </w:p>
    <w:p w:rsidR="004F548C" w:rsidRDefault="004F548C" w:rsidP="00942914">
      <w:pPr>
        <w:rPr>
          <w:rFonts w:ascii="Century Gothic" w:eastAsia="Century Gothic" w:hAnsi="Century Gothic" w:cs="Century Gothic"/>
        </w:rPr>
      </w:pPr>
    </w:p>
    <w:p w:rsidR="004F548C" w:rsidRDefault="004F548C" w:rsidP="00942914">
      <w:pPr>
        <w:rPr>
          <w:rFonts w:ascii="Century Gothic" w:eastAsia="Century Gothic" w:hAnsi="Century Gothic" w:cs="Century Gothic"/>
        </w:rPr>
      </w:pPr>
    </w:p>
    <w:p w:rsidR="004F548C" w:rsidRDefault="004F548C" w:rsidP="00942914">
      <w:pPr>
        <w:rPr>
          <w:rFonts w:ascii="Century Gothic" w:eastAsia="Century Gothic" w:hAnsi="Century Gothic" w:cs="Century Gothic"/>
        </w:rPr>
      </w:pPr>
    </w:p>
    <w:p w:rsidR="004F548C" w:rsidRDefault="004F548C" w:rsidP="00942914">
      <w:pPr>
        <w:rPr>
          <w:rFonts w:ascii="Century Gothic" w:eastAsia="Century Gothic" w:hAnsi="Century Gothic" w:cs="Century Gothic"/>
        </w:rPr>
      </w:pPr>
    </w:p>
    <w:p w:rsidR="004F548C" w:rsidRDefault="004F548C" w:rsidP="00942914">
      <w:pPr>
        <w:rPr>
          <w:rFonts w:ascii="Century Gothic" w:eastAsia="Century Gothic" w:hAnsi="Century Gothic" w:cs="Century Gothic"/>
        </w:rPr>
      </w:pPr>
    </w:p>
    <w:p w:rsidR="004F548C" w:rsidRDefault="004F548C" w:rsidP="00942914">
      <w:pPr>
        <w:rPr>
          <w:rFonts w:ascii="Century Gothic" w:eastAsia="Century Gothic" w:hAnsi="Century Gothic" w:cs="Century Gothic"/>
        </w:rPr>
      </w:pPr>
      <w:bookmarkStart w:id="1" w:name="_GoBack"/>
      <w:bookmarkEnd w:id="1"/>
    </w:p>
    <w:p w:rsid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Default="00942914" w:rsidP="00942914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Puedes ver más en el siguiente link o buscarlo cómo </w:t>
      </w:r>
      <w:r w:rsidRPr="00942914">
        <w:rPr>
          <w:rFonts w:ascii="Century Gothic" w:eastAsia="Century Gothic" w:hAnsi="Century Gothic" w:cs="Century Gothic"/>
          <w:b/>
          <w:i/>
        </w:rPr>
        <w:t>Fibonacci y el Número de Oro</w:t>
      </w:r>
    </w:p>
    <w:p w:rsidR="00942914" w:rsidRDefault="00942914" w:rsidP="00942914">
      <w:pPr>
        <w:rPr>
          <w:rFonts w:ascii="Century Gothic" w:eastAsia="Century Gothic" w:hAnsi="Century Gothic" w:cs="Century Gothic"/>
        </w:rPr>
      </w:pPr>
    </w:p>
    <w:p w:rsidR="00942914" w:rsidRDefault="004F548C" w:rsidP="00942914">
      <w:pPr>
        <w:rPr>
          <w:rFonts w:ascii="Century Gothic" w:eastAsia="Century Gothic" w:hAnsi="Century Gothic" w:cs="Century Gothic"/>
        </w:rPr>
      </w:pPr>
      <w:hyperlink r:id="rId22" w:history="1">
        <w:r w:rsidR="00942914" w:rsidRPr="00A80631">
          <w:rPr>
            <w:rStyle w:val="Hipervnculo"/>
            <w:rFonts w:ascii="Century Gothic" w:eastAsia="Century Gothic" w:hAnsi="Century Gothic" w:cs="Century Gothic"/>
          </w:rPr>
          <w:t>https://www.youtube.com/watch?v=8bCYiUIlF2k&amp;feature=youtu.be</w:t>
        </w:r>
      </w:hyperlink>
    </w:p>
    <w:p w:rsidR="007E2FD0" w:rsidRDefault="007E2FD0" w:rsidP="00942914">
      <w:pPr>
        <w:rPr>
          <w:rFonts w:ascii="Century Gothic" w:eastAsia="Century Gothic" w:hAnsi="Century Gothic" w:cs="Century Gothic"/>
        </w:rPr>
      </w:pPr>
    </w:p>
    <w:p w:rsidR="007E2FD0" w:rsidRPr="007E2FD0" w:rsidRDefault="007E2FD0" w:rsidP="007E2FD0">
      <w:pPr>
        <w:rPr>
          <w:rFonts w:ascii="Century Gothic" w:eastAsia="Century Gothic" w:hAnsi="Century Gothic" w:cs="Century Gothic"/>
        </w:rPr>
      </w:pPr>
    </w:p>
    <w:p w:rsidR="007E2FD0" w:rsidRPr="007E2FD0" w:rsidRDefault="007E2FD0" w:rsidP="007E2FD0">
      <w:pPr>
        <w:rPr>
          <w:rFonts w:ascii="Engravers MT" w:eastAsia="Century Gothic" w:hAnsi="Engravers MT" w:cs="Century Gothic"/>
          <w:color w:val="7030A0"/>
        </w:rPr>
      </w:pPr>
    </w:p>
    <w:p w:rsidR="00942914" w:rsidRPr="007E2FD0" w:rsidRDefault="007E2FD0" w:rsidP="007E2FD0">
      <w:pPr>
        <w:tabs>
          <w:tab w:val="left" w:pos="1890"/>
        </w:tabs>
        <w:jc w:val="center"/>
        <w:rPr>
          <w:rFonts w:ascii="Engravers MT" w:eastAsia="Century Gothic" w:hAnsi="Engravers MT" w:cs="Century Gothic"/>
          <w:b/>
          <w:color w:val="7030A0"/>
          <w:u w:val="single"/>
        </w:rPr>
      </w:pPr>
      <w:r w:rsidRPr="007E2FD0">
        <w:rPr>
          <w:rFonts w:ascii="Engravers MT" w:eastAsia="Century Gothic" w:hAnsi="Engravers MT" w:cs="Century Gothic"/>
          <w:b/>
          <w:color w:val="7030A0"/>
          <w:u w:val="single"/>
        </w:rPr>
        <w:t>Actividad: Afiche publicitario</w:t>
      </w:r>
    </w:p>
    <w:p w:rsidR="007E2FD0" w:rsidRPr="004F548C" w:rsidRDefault="007E2FD0" w:rsidP="007E2FD0">
      <w:pPr>
        <w:tabs>
          <w:tab w:val="left" w:pos="1890"/>
        </w:tabs>
        <w:jc w:val="center"/>
        <w:rPr>
          <w:rFonts w:ascii="Century Gothic" w:eastAsia="Century Gothic" w:hAnsi="Century Gothic" w:cs="Century Gothic"/>
          <w:b/>
          <w:sz w:val="22"/>
          <w:szCs w:val="22"/>
          <w:u w:val="single"/>
        </w:rPr>
      </w:pPr>
    </w:p>
    <w:p w:rsidR="007E2FD0" w:rsidRPr="004F548C" w:rsidRDefault="007E2FD0" w:rsidP="007E2FD0">
      <w:pPr>
        <w:tabs>
          <w:tab w:val="left" w:pos="189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 w:rsidRPr="004F548C">
        <w:rPr>
          <w:rFonts w:ascii="Century Gothic" w:eastAsia="Century Gothic" w:hAnsi="Century Gothic" w:cs="Century Gothic"/>
          <w:sz w:val="22"/>
          <w:szCs w:val="22"/>
        </w:rPr>
        <w:t xml:space="preserve">Publicita a </w:t>
      </w:r>
      <w:proofErr w:type="spellStart"/>
      <w:r w:rsidRPr="004F548C">
        <w:rPr>
          <w:rFonts w:ascii="Century Gothic" w:eastAsia="Century Gothic" w:hAnsi="Century Gothic" w:cs="Century Gothic"/>
          <w:sz w:val="22"/>
          <w:szCs w:val="22"/>
        </w:rPr>
        <w:t>Finobacci</w:t>
      </w:r>
      <w:proofErr w:type="spellEnd"/>
      <w:r w:rsidRPr="004F548C">
        <w:rPr>
          <w:rFonts w:ascii="Century Gothic" w:eastAsia="Century Gothic" w:hAnsi="Century Gothic" w:cs="Century Gothic"/>
          <w:sz w:val="22"/>
          <w:szCs w:val="22"/>
        </w:rPr>
        <w:t xml:space="preserve"> y el número de áureo en base a la explicación de propaganda presentada en lenguaje.</w:t>
      </w:r>
    </w:p>
    <w:p w:rsidR="007E2FD0" w:rsidRPr="004F548C" w:rsidRDefault="007E2FD0" w:rsidP="007E2FD0">
      <w:pPr>
        <w:tabs>
          <w:tab w:val="left" w:pos="189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 w:rsidRPr="004F548C">
        <w:rPr>
          <w:rFonts w:ascii="Century Gothic" w:eastAsia="Century Gothic" w:hAnsi="Century Gothic" w:cs="Century Gothic"/>
          <w:sz w:val="22"/>
          <w:szCs w:val="22"/>
        </w:rPr>
        <w:t xml:space="preserve">En una hoja de block dibuja un elemento de la naturaleza que elijas, puede ser una flor, una abeja, una mariposa, un árbol, </w:t>
      </w:r>
      <w:proofErr w:type="spellStart"/>
      <w:r w:rsidRPr="004F548C">
        <w:rPr>
          <w:rFonts w:ascii="Century Gothic" w:eastAsia="Century Gothic" w:hAnsi="Century Gothic" w:cs="Century Gothic"/>
          <w:sz w:val="22"/>
          <w:szCs w:val="22"/>
        </w:rPr>
        <w:t>etc</w:t>
      </w:r>
      <w:proofErr w:type="spellEnd"/>
      <w:r w:rsidRPr="004F548C">
        <w:rPr>
          <w:rFonts w:ascii="Century Gothic" w:eastAsia="Century Gothic" w:hAnsi="Century Gothic" w:cs="Century Gothic"/>
          <w:sz w:val="22"/>
          <w:szCs w:val="22"/>
        </w:rPr>
        <w:t xml:space="preserve"> donde encuentres alguna figura geométrica o la proporción áurea. </w:t>
      </w:r>
    </w:p>
    <w:sectPr w:rsidR="007E2FD0" w:rsidRPr="004F548C">
      <w:pgSz w:w="12240" w:h="15840"/>
      <w:pgMar w:top="426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84245"/>
    <w:multiLevelType w:val="multilevel"/>
    <w:tmpl w:val="48487C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74442E4A"/>
    <w:multiLevelType w:val="multilevel"/>
    <w:tmpl w:val="2D64AC0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02EDC"/>
    <w:rsid w:val="004F548C"/>
    <w:rsid w:val="007E2FD0"/>
    <w:rsid w:val="00942914"/>
    <w:rsid w:val="00CD1EAD"/>
    <w:rsid w:val="00E02EDC"/>
    <w:rsid w:val="00ED06BC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D1E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1EA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D1E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D1EA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429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D1E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1EA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D1E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D1EA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429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mailto:Psp.javiera.marambio@gmail.com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enguajeyliteratura.cnt@gmail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mailto:profefranciscalizama@gmail.com" TargetMode="External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8bCYiUIlF2k&amp;feature=youtu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6C901-C3AB-4D9C-8327-1B770A87B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493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Vania</dc:creator>
  <cp:lastModifiedBy>Ale</cp:lastModifiedBy>
  <cp:revision>5</cp:revision>
  <dcterms:created xsi:type="dcterms:W3CDTF">2020-10-19T18:41:00Z</dcterms:created>
  <dcterms:modified xsi:type="dcterms:W3CDTF">2020-10-20T01:48:00Z</dcterms:modified>
</cp:coreProperties>
</file>