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17" w:rsidRPr="001072D8" w:rsidRDefault="00850717" w:rsidP="00850717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</w:p>
    <w:p w:rsidR="00850717" w:rsidRPr="001072D8" w:rsidRDefault="00850717" w:rsidP="00850717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  <w:r w:rsidRPr="001072D8">
        <w:rPr>
          <w:rFonts w:eastAsia="Times New Roman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B71BC65" wp14:editId="45552E3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717" w:rsidRPr="001072D8" w:rsidRDefault="00850717" w:rsidP="00850717">
      <w:pPr>
        <w:spacing w:after="0" w:line="360" w:lineRule="auto"/>
        <w:rPr>
          <w:rFonts w:eastAsia="Times New Roman" w:cs="Times New Roman"/>
          <w:lang w:val="es-ES" w:eastAsia="es-ES"/>
        </w:rPr>
      </w:pPr>
    </w:p>
    <w:p w:rsidR="00850717" w:rsidRPr="001072D8" w:rsidRDefault="00850717" w:rsidP="00850717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850717" w:rsidRPr="001072D8" w:rsidRDefault="00850717" w:rsidP="00850717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850717" w:rsidRPr="001072D8" w:rsidRDefault="00850717" w:rsidP="0085071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850717" w:rsidRPr="001072D8" w:rsidRDefault="00850717" w:rsidP="0085071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>Profesora: Francisca Lizama O.</w:t>
      </w:r>
    </w:p>
    <w:p w:rsidR="00850717" w:rsidRPr="001072D8" w:rsidRDefault="00850717" w:rsidP="00850717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Historia</w:t>
      </w:r>
    </w:p>
    <w:p w:rsidR="00850717" w:rsidRPr="001072D8" w:rsidRDefault="00850717" w:rsidP="00850717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8</w:t>
      </w:r>
      <w:r w:rsidRPr="001072D8">
        <w:rPr>
          <w:rFonts w:eastAsia="Times New Roman" w:cs="Times New Roman"/>
          <w:b/>
          <w:szCs w:val="20"/>
          <w:lang w:eastAsia="es-ES_tradnl"/>
        </w:rPr>
        <w:t>° Básico</w:t>
      </w:r>
    </w:p>
    <w:p w:rsidR="00850717" w:rsidRDefault="00850717" w:rsidP="00850717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4</w:t>
      </w:r>
      <w:r w:rsidRPr="001072D8">
        <w:rPr>
          <w:rFonts w:eastAsia="Times New Roman" w:cs="Times New Roman"/>
          <w:b/>
          <w:szCs w:val="20"/>
          <w:lang w:eastAsia="es-ES_tradnl"/>
        </w:rPr>
        <w:t>° semana</w:t>
      </w:r>
    </w:p>
    <w:p w:rsidR="00850717" w:rsidRDefault="00850717" w:rsidP="00850717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noProof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6878" wp14:editId="4F43B808">
                <wp:simplePos x="0" y="0"/>
                <wp:positionH relativeFrom="column">
                  <wp:posOffset>-565785</wp:posOffset>
                </wp:positionH>
                <wp:positionV relativeFrom="paragraph">
                  <wp:posOffset>119380</wp:posOffset>
                </wp:positionV>
                <wp:extent cx="6973556" cy="428625"/>
                <wp:effectExtent l="0" t="0" r="1841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56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717" w:rsidRPr="001F14D9" w:rsidRDefault="00850717" w:rsidP="00850717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1F14D9">
                              <w:rPr>
                                <w:b/>
                                <w:szCs w:val="20"/>
                              </w:rPr>
                              <w:t>Objetivo de Aprendizaje: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5A0FE8">
                              <w:rPr>
                                <w:b/>
                                <w:szCs w:val="20"/>
                              </w:rPr>
                              <w:t xml:space="preserve">Valorar la continuidad y cambio del mundo moderno a través de video. Cierre de </w:t>
                            </w:r>
                            <w:r w:rsidR="001918B4">
                              <w:rPr>
                                <w:b/>
                                <w:szCs w:val="20"/>
                              </w:rPr>
                              <w:t>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44.55pt;margin-top:9.4pt;width:549.1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" fillcolor="white [3201]" strokeweight=".5pt">
                <v:textbox>
                  <w:txbxContent>
                    <w:p w:rsidR="00850717" w:rsidRPr="001F14D9" w:rsidRDefault="00850717" w:rsidP="00850717">
                      <w:pPr>
                        <w:rPr>
                          <w:b/>
                          <w:szCs w:val="20"/>
                        </w:rPr>
                      </w:pPr>
                      <w:r w:rsidRPr="001F14D9">
                        <w:rPr>
                          <w:b/>
                          <w:szCs w:val="20"/>
                        </w:rPr>
                        <w:t>Objetivo de Aprendizaje:</w:t>
                      </w:r>
                      <w:r>
                        <w:rPr>
                          <w:b/>
                          <w:szCs w:val="20"/>
                        </w:rPr>
                        <w:t xml:space="preserve"> </w:t>
                      </w:r>
                      <w:r w:rsidR="005A0FE8">
                        <w:rPr>
                          <w:b/>
                          <w:szCs w:val="20"/>
                        </w:rPr>
                        <w:t xml:space="preserve">Valorar la continuidad y cambio del mundo moderno a través de video. Cierre de </w:t>
                      </w:r>
                      <w:r w:rsidR="001918B4">
                        <w:rPr>
                          <w:b/>
                          <w:szCs w:val="20"/>
                        </w:rPr>
                        <w:t>lección</w:t>
                      </w:r>
                    </w:p>
                  </w:txbxContent>
                </v:textbox>
              </v:shape>
            </w:pict>
          </mc:Fallback>
        </mc:AlternateContent>
      </w:r>
    </w:p>
    <w:p w:rsidR="00850717" w:rsidRDefault="00850717" w:rsidP="00850717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</w:p>
    <w:p w:rsidR="00850717" w:rsidRDefault="00850717" w:rsidP="00850717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</w:p>
    <w:p w:rsidR="005A0FE8" w:rsidRPr="006023EB" w:rsidRDefault="005A0FE8" w:rsidP="006023EB">
      <w:pPr>
        <w:jc w:val="center"/>
        <w:rPr>
          <w:b/>
        </w:rPr>
      </w:pPr>
    </w:p>
    <w:p w:rsidR="006023EB" w:rsidRPr="006023EB" w:rsidRDefault="006023EB" w:rsidP="006023EB">
      <w:pPr>
        <w:jc w:val="center"/>
        <w:rPr>
          <w:b/>
          <w:u w:val="single"/>
        </w:rPr>
      </w:pPr>
      <w:r w:rsidRPr="006023EB">
        <w:rPr>
          <w:b/>
          <w:u w:val="single"/>
        </w:rPr>
        <w:t>Guía</w:t>
      </w:r>
      <w:r>
        <w:rPr>
          <w:b/>
          <w:u w:val="single"/>
        </w:rPr>
        <w:t xml:space="preserve"> Cierre de lección con evaluación.</w:t>
      </w:r>
    </w:p>
    <w:p w:rsidR="005A0FE8" w:rsidRDefault="005A0FE8" w:rsidP="005A0FE8">
      <w:pPr>
        <w:pStyle w:val="Prrafodelista"/>
        <w:numPr>
          <w:ilvl w:val="0"/>
          <w:numId w:val="1"/>
        </w:numPr>
      </w:pPr>
      <w:r>
        <w:t>Elabora un video realizando un resumen de las lecciones vistas durante este mes. Sigue las directrices a continuación:</w:t>
      </w:r>
      <w:bookmarkStart w:id="0" w:name="_GoBack"/>
      <w:bookmarkEnd w:id="0"/>
    </w:p>
    <w:p w:rsidR="005A0FE8" w:rsidRDefault="005A0FE8" w:rsidP="005A0FE8">
      <w:pPr>
        <w:pStyle w:val="Prrafodelista"/>
        <w:numPr>
          <w:ilvl w:val="0"/>
          <w:numId w:val="2"/>
        </w:numPr>
      </w:pPr>
      <w:r>
        <w:t>Los temas a tratar en el video son los siguientes:</w:t>
      </w:r>
    </w:p>
    <w:p w:rsidR="005A0FE8" w:rsidRDefault="005A0FE8" w:rsidP="005A0FE8">
      <w:pPr>
        <w:pStyle w:val="Prrafodelista"/>
        <w:numPr>
          <w:ilvl w:val="0"/>
          <w:numId w:val="3"/>
        </w:numPr>
      </w:pPr>
      <w:r w:rsidRPr="001918B4">
        <w:rPr>
          <w:b/>
        </w:rPr>
        <w:t>Surgimiento de la edad moderna</w:t>
      </w:r>
      <w:r>
        <w:t xml:space="preserve"> (página 10). Debo responder cuando comenzó, cuando terminó y de que se trató</w:t>
      </w:r>
      <w:r w:rsidR="001918B4">
        <w:t xml:space="preserve"> el renacimiento.</w:t>
      </w:r>
    </w:p>
    <w:p w:rsidR="005A0FE8" w:rsidRDefault="005A0FE8" w:rsidP="005A0FE8">
      <w:pPr>
        <w:pStyle w:val="Prrafodelista"/>
        <w:numPr>
          <w:ilvl w:val="0"/>
          <w:numId w:val="3"/>
        </w:numPr>
      </w:pPr>
      <w:r w:rsidRPr="001918B4">
        <w:rPr>
          <w:b/>
        </w:rPr>
        <w:t>El ser humano desde la visión humanista</w:t>
      </w:r>
      <w:r>
        <w:t xml:space="preserve"> (página 12 y 13.) Debo responder qué fue el humanismo.</w:t>
      </w:r>
    </w:p>
    <w:p w:rsidR="005A0FE8" w:rsidRDefault="005A0FE8" w:rsidP="005A0FE8">
      <w:pPr>
        <w:pStyle w:val="Prrafodelista"/>
        <w:numPr>
          <w:ilvl w:val="0"/>
          <w:numId w:val="3"/>
        </w:numPr>
      </w:pPr>
      <w:r w:rsidRPr="001918B4">
        <w:rPr>
          <w:b/>
        </w:rPr>
        <w:t>El renacimiento artístico</w:t>
      </w:r>
      <w:r>
        <w:t xml:space="preserve"> (página  14 y 15). Debo responder qué trataba de representar el arte y quienes fueron sus exponentes más importantes.</w:t>
      </w:r>
    </w:p>
    <w:p w:rsidR="005A0FE8" w:rsidRDefault="005A0FE8" w:rsidP="005A0FE8">
      <w:pPr>
        <w:pStyle w:val="Prrafodelista"/>
        <w:numPr>
          <w:ilvl w:val="0"/>
          <w:numId w:val="3"/>
        </w:numPr>
      </w:pPr>
      <w:r w:rsidRPr="001918B4">
        <w:rPr>
          <w:b/>
        </w:rPr>
        <w:t>Técnicas para la difusión del conocimiento; la imprenta</w:t>
      </w:r>
      <w:r>
        <w:t xml:space="preserve"> (páginas 16 y 17</w:t>
      </w:r>
      <w:r w:rsidR="00316F40">
        <w:t>)</w:t>
      </w:r>
      <w:r>
        <w:t xml:space="preserve">. Debo responder de </w:t>
      </w:r>
      <w:r w:rsidR="001918B4">
        <w:t>qué</w:t>
      </w:r>
      <w:r>
        <w:t xml:space="preserve"> manera</w:t>
      </w:r>
      <w:r w:rsidR="001918B4">
        <w:t xml:space="preserve"> contribuyó a la expansión del conocimiento.</w:t>
      </w:r>
      <w:r>
        <w:t xml:space="preserve"> </w:t>
      </w:r>
    </w:p>
    <w:p w:rsidR="001918B4" w:rsidRDefault="005A0FE8" w:rsidP="005A0FE8">
      <w:pPr>
        <w:pStyle w:val="Prrafodelista"/>
        <w:numPr>
          <w:ilvl w:val="0"/>
          <w:numId w:val="3"/>
        </w:numPr>
      </w:pPr>
      <w:r w:rsidRPr="001918B4">
        <w:rPr>
          <w:b/>
        </w:rPr>
        <w:t>Ideas a lo largo de la historia: la ciencia moderna.</w:t>
      </w:r>
      <w:r w:rsidR="001918B4">
        <w:t xml:space="preserve"> (página 18 y 19). Debo responder en que está basada la ciencia moderna, cuáles fueron los principales descubrimientos y quienes fueron sus principales exponentes.</w:t>
      </w:r>
    </w:p>
    <w:p w:rsidR="00544BD0" w:rsidRPr="00544BD0" w:rsidRDefault="00544BD0" w:rsidP="00544BD0">
      <w:pPr>
        <w:pStyle w:val="Prrafodelista"/>
        <w:numPr>
          <w:ilvl w:val="0"/>
          <w:numId w:val="3"/>
        </w:numPr>
        <w:tabs>
          <w:tab w:val="left" w:pos="1065"/>
        </w:tabs>
        <w:rPr>
          <w:b/>
        </w:rPr>
      </w:pPr>
      <w:r w:rsidRPr="00544BD0">
        <w:rPr>
          <w:b/>
        </w:rPr>
        <w:t xml:space="preserve">Responde: </w:t>
      </w:r>
    </w:p>
    <w:p w:rsidR="00544BD0" w:rsidRDefault="00544BD0" w:rsidP="00544BD0">
      <w:pPr>
        <w:pStyle w:val="Prrafodelista"/>
        <w:numPr>
          <w:ilvl w:val="0"/>
          <w:numId w:val="6"/>
        </w:numPr>
        <w:tabs>
          <w:tab w:val="left" w:pos="1065"/>
        </w:tabs>
      </w:pPr>
      <w:r>
        <w:t xml:space="preserve">¿Qué fue lo que más te gustó de los contenidos vistos? </w:t>
      </w:r>
    </w:p>
    <w:p w:rsidR="00544BD0" w:rsidRDefault="00544BD0" w:rsidP="00544BD0">
      <w:pPr>
        <w:pStyle w:val="Prrafodelista"/>
        <w:numPr>
          <w:ilvl w:val="0"/>
          <w:numId w:val="6"/>
        </w:numPr>
        <w:tabs>
          <w:tab w:val="left" w:pos="1065"/>
        </w:tabs>
      </w:pPr>
      <w:r>
        <w:t>¿consideras que fue un periodo importante para fundar los cimientos de nuestra sociedad actual?</w:t>
      </w:r>
    </w:p>
    <w:p w:rsidR="00544BD0" w:rsidRDefault="00544BD0" w:rsidP="00544BD0">
      <w:pPr>
        <w:pStyle w:val="Prrafodelista"/>
        <w:numPr>
          <w:ilvl w:val="0"/>
          <w:numId w:val="3"/>
        </w:numPr>
      </w:pPr>
      <w:r w:rsidRPr="005C5B34">
        <w:rPr>
          <w:b/>
        </w:rPr>
        <w:t>Justifica tus respuestas</w:t>
      </w:r>
    </w:p>
    <w:p w:rsidR="001918B4" w:rsidRDefault="001918B4" w:rsidP="001918B4">
      <w:pPr>
        <w:pStyle w:val="Prrafodelista"/>
        <w:numPr>
          <w:ilvl w:val="0"/>
          <w:numId w:val="2"/>
        </w:numPr>
      </w:pPr>
      <w:r>
        <w:t>Duración del video</w:t>
      </w:r>
    </w:p>
    <w:p w:rsidR="001918B4" w:rsidRDefault="001918B4" w:rsidP="001918B4">
      <w:pPr>
        <w:pStyle w:val="Prrafodelista"/>
        <w:numPr>
          <w:ilvl w:val="0"/>
          <w:numId w:val="4"/>
        </w:numPr>
      </w:pPr>
      <w:r>
        <w:t>El video debe durar entre 3 y 4 minutos.</w:t>
      </w:r>
    </w:p>
    <w:p w:rsidR="001918B4" w:rsidRDefault="006023EB" w:rsidP="001918B4">
      <w:pPr>
        <w:pStyle w:val="Prrafodelista"/>
        <w:numPr>
          <w:ilvl w:val="0"/>
          <w:numId w:val="2"/>
        </w:numPr>
      </w:pPr>
      <w:r>
        <w:t>Guion</w:t>
      </w:r>
    </w:p>
    <w:p w:rsidR="001918B4" w:rsidRDefault="001918B4" w:rsidP="001918B4">
      <w:pPr>
        <w:pStyle w:val="Prrafodelista"/>
        <w:numPr>
          <w:ilvl w:val="0"/>
          <w:numId w:val="4"/>
        </w:numPr>
      </w:pPr>
      <w:r>
        <w:t xml:space="preserve">Escribe un guion antes de grabar el video. Toma la ayuda del punto a) puedes ir respondiendo las preguntas </w:t>
      </w:r>
      <w:r w:rsidR="005F4538">
        <w:t>leyendo</w:t>
      </w:r>
      <w:r w:rsidR="00316F40">
        <w:t>,</w:t>
      </w:r>
      <w:r w:rsidR="005F4538">
        <w:t xml:space="preserve"> las </w:t>
      </w:r>
      <w:r w:rsidR="00316F40">
        <w:t>páginas</w:t>
      </w:r>
      <w:r w:rsidR="005F4538">
        <w:t xml:space="preserve"> del libro, </w:t>
      </w:r>
      <w:r>
        <w:t>buscar las respuestas en tus guías anteriores</w:t>
      </w:r>
      <w:r w:rsidR="005F4538">
        <w:t xml:space="preserve"> y/o cuaderno.</w:t>
      </w:r>
    </w:p>
    <w:p w:rsidR="001918B4" w:rsidRDefault="005F4538" w:rsidP="001918B4">
      <w:pPr>
        <w:pStyle w:val="Prrafodelista"/>
        <w:numPr>
          <w:ilvl w:val="0"/>
          <w:numId w:val="2"/>
        </w:numPr>
      </w:pPr>
      <w:r>
        <w:t xml:space="preserve">Uso del lenguaje </w:t>
      </w:r>
    </w:p>
    <w:p w:rsidR="005F4538" w:rsidRDefault="005F4538" w:rsidP="005F4538">
      <w:pPr>
        <w:pStyle w:val="Prrafodelista"/>
        <w:numPr>
          <w:ilvl w:val="0"/>
          <w:numId w:val="4"/>
        </w:numPr>
      </w:pPr>
      <w:r>
        <w:t>Recuerda usar un lenguaje apropiado, puedes incluir bromas adecuadas al lenguaje formal que ejemplifiquen.</w:t>
      </w:r>
    </w:p>
    <w:p w:rsidR="005F4538" w:rsidRDefault="005F4538" w:rsidP="005F4538">
      <w:pPr>
        <w:pStyle w:val="Prrafodelista"/>
        <w:numPr>
          <w:ilvl w:val="0"/>
          <w:numId w:val="2"/>
        </w:numPr>
      </w:pPr>
      <w:r>
        <w:t>construcción y edición del video.</w:t>
      </w:r>
    </w:p>
    <w:p w:rsidR="005F4538" w:rsidRDefault="005F4538" w:rsidP="005F4538">
      <w:pPr>
        <w:pStyle w:val="Prrafodelista"/>
        <w:numPr>
          <w:ilvl w:val="0"/>
          <w:numId w:val="4"/>
        </w:numPr>
      </w:pPr>
      <w:r>
        <w:t xml:space="preserve">En cuanto a la construcción del video ocupa un celular o Tablet. </w:t>
      </w:r>
    </w:p>
    <w:p w:rsidR="001918B4" w:rsidRDefault="005F4538" w:rsidP="001918B4">
      <w:pPr>
        <w:pStyle w:val="Prrafodelista"/>
        <w:numPr>
          <w:ilvl w:val="0"/>
          <w:numId w:val="4"/>
        </w:numPr>
      </w:pPr>
      <w:r>
        <w:lastRenderedPageBreak/>
        <w:t xml:space="preserve"> La edición del video no es necesario que la hagas, por eso practica con tu guion para que salga bien. </w:t>
      </w:r>
    </w:p>
    <w:p w:rsidR="00F76508" w:rsidRDefault="00F76508" w:rsidP="00F76508">
      <w:pPr>
        <w:pStyle w:val="Prrafodelista"/>
        <w:numPr>
          <w:ilvl w:val="0"/>
          <w:numId w:val="2"/>
        </w:numPr>
      </w:pPr>
      <w:r>
        <w:t>Debes aparecer en tu video.</w:t>
      </w:r>
    </w:p>
    <w:p w:rsidR="005A0FE8" w:rsidRDefault="001918B4" w:rsidP="001918B4">
      <w:pPr>
        <w:pStyle w:val="Prrafodelista"/>
        <w:numPr>
          <w:ilvl w:val="0"/>
          <w:numId w:val="1"/>
        </w:numPr>
      </w:pPr>
      <w:r>
        <w:t xml:space="preserve"> Todos los temas arriba descritos fueron trabajados en clases y en las guías enviadas.</w:t>
      </w:r>
    </w:p>
    <w:p w:rsidR="006023EB" w:rsidRPr="006023EB" w:rsidRDefault="006023EB" w:rsidP="001918B4">
      <w:pPr>
        <w:pStyle w:val="Prrafodelista"/>
        <w:numPr>
          <w:ilvl w:val="0"/>
          <w:numId w:val="1"/>
        </w:numPr>
        <w:rPr>
          <w:b/>
        </w:rPr>
      </w:pPr>
      <w:r w:rsidRPr="006023EB">
        <w:rPr>
          <w:b/>
        </w:rPr>
        <w:t>Evaluación</w:t>
      </w:r>
    </w:p>
    <w:p w:rsidR="001918B4" w:rsidRDefault="005F4538" w:rsidP="006023EB">
      <w:pPr>
        <w:pStyle w:val="Prrafodelista"/>
        <w:numPr>
          <w:ilvl w:val="0"/>
          <w:numId w:val="7"/>
        </w:numPr>
      </w:pPr>
      <w:r>
        <w:t>Lee atentamente la pauta de evaluación para que sep</w:t>
      </w:r>
      <w:r w:rsidR="00B22559">
        <w:t xml:space="preserve">as </w:t>
      </w:r>
      <w:r w:rsidR="00B22559" w:rsidRPr="006023EB">
        <w:rPr>
          <w:b/>
        </w:rPr>
        <w:t>qué</w:t>
      </w:r>
      <w:r w:rsidR="00F76508" w:rsidRPr="006023EB">
        <w:rPr>
          <w:b/>
        </w:rPr>
        <w:t xml:space="preserve"> se evaluará</w:t>
      </w:r>
      <w:r>
        <w:t>.</w:t>
      </w:r>
    </w:p>
    <w:p w:rsidR="005F4538" w:rsidRDefault="005F4538" w:rsidP="005F4538">
      <w:pPr>
        <w:pStyle w:val="Prrafodelista"/>
      </w:pPr>
    </w:p>
    <w:p w:rsidR="005F4538" w:rsidRDefault="005F4538" w:rsidP="005F4538">
      <w:pPr>
        <w:pStyle w:val="Prrafodelista"/>
        <w:numPr>
          <w:ilvl w:val="0"/>
          <w:numId w:val="1"/>
        </w:numPr>
      </w:pPr>
      <w:r>
        <w:t xml:space="preserve">El video debe enviarse una vez realizado al correo </w:t>
      </w:r>
      <w:hyperlink r:id="rId7" w:history="1">
        <w:r w:rsidRPr="004D6505">
          <w:rPr>
            <w:rStyle w:val="Hipervnculo"/>
          </w:rPr>
          <w:t>profefranciscalizama@gmail.com</w:t>
        </w:r>
      </w:hyperlink>
      <w:r>
        <w:t xml:space="preserve"> recuerda incluir tu nombre y apellido además del curso en</w:t>
      </w:r>
      <w:r w:rsidRPr="005F4538">
        <w:rPr>
          <w:b/>
          <w:i/>
        </w:rPr>
        <w:t xml:space="preserve"> Asunto</w:t>
      </w:r>
      <w:r>
        <w:rPr>
          <w:b/>
          <w:i/>
        </w:rPr>
        <w:t xml:space="preserve">. </w:t>
      </w:r>
      <w:r>
        <w:t>Si tienes dudas escríbeme</w:t>
      </w:r>
      <w:r w:rsidR="003D4C34">
        <w:t>.</w:t>
      </w:r>
      <w:r w:rsidR="00B22559">
        <w:t xml:space="preserve"> En el caso de que no puedas enviarlo guarda tu video (bien seguro) y muéstralo cuando regresemos.</w:t>
      </w:r>
    </w:p>
    <w:p w:rsidR="00F76508" w:rsidRDefault="00F76508" w:rsidP="00F76508">
      <w:pPr>
        <w:pStyle w:val="Prrafodelista"/>
      </w:pPr>
    </w:p>
    <w:p w:rsidR="00F76508" w:rsidRDefault="00F76508" w:rsidP="005F4538">
      <w:pPr>
        <w:pStyle w:val="Prrafodelista"/>
        <w:numPr>
          <w:ilvl w:val="0"/>
          <w:numId w:val="1"/>
        </w:numPr>
      </w:pPr>
      <w:r w:rsidRPr="00F76508">
        <w:rPr>
          <w:b/>
        </w:rPr>
        <w:t>Recomendación</w:t>
      </w:r>
      <w:r>
        <w:t>: trata de hacer algo simple piensa que es un</w:t>
      </w:r>
      <w:r w:rsidR="003D4C34">
        <w:t>a disertación a larga distancia, puedes ocupar un Papelografo como fondo o una imagen del renacimiento.</w:t>
      </w:r>
    </w:p>
    <w:p w:rsidR="00F76508" w:rsidRDefault="00F76508" w:rsidP="00F76508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0"/>
        <w:gridCol w:w="2753"/>
        <w:gridCol w:w="2771"/>
      </w:tblGrid>
      <w:tr w:rsidR="00F76508" w:rsidTr="003D4C34">
        <w:tc>
          <w:tcPr>
            <w:tcW w:w="2810" w:type="dxa"/>
          </w:tcPr>
          <w:p w:rsidR="00F76508" w:rsidRPr="00F76508" w:rsidRDefault="00F76508" w:rsidP="003D4C34">
            <w:pPr>
              <w:pStyle w:val="Prrafodelista"/>
              <w:ind w:left="0"/>
              <w:rPr>
                <w:b/>
              </w:rPr>
            </w:pPr>
            <w:r w:rsidRPr="00F76508">
              <w:rPr>
                <w:b/>
              </w:rPr>
              <w:t>Criterio</w:t>
            </w:r>
            <w:r w:rsidR="006023EB">
              <w:rPr>
                <w:b/>
              </w:rPr>
              <w:t xml:space="preserve"> de evaluación</w:t>
            </w:r>
          </w:p>
        </w:tc>
        <w:tc>
          <w:tcPr>
            <w:tcW w:w="2753" w:type="dxa"/>
          </w:tcPr>
          <w:p w:rsidR="00F76508" w:rsidRPr="00F76508" w:rsidRDefault="006023EB" w:rsidP="003D4C34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Cumple </w:t>
            </w:r>
          </w:p>
        </w:tc>
        <w:tc>
          <w:tcPr>
            <w:tcW w:w="2771" w:type="dxa"/>
          </w:tcPr>
          <w:p w:rsidR="00F76508" w:rsidRPr="00F76508" w:rsidRDefault="006023EB" w:rsidP="003D4C34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No cumple</w:t>
            </w:r>
          </w:p>
        </w:tc>
      </w:tr>
      <w:tr w:rsidR="00F76508" w:rsidTr="003D4C34">
        <w:tc>
          <w:tcPr>
            <w:tcW w:w="2810" w:type="dxa"/>
          </w:tcPr>
          <w:p w:rsidR="00F76508" w:rsidRDefault="00F76508" w:rsidP="003D4C34">
            <w:pPr>
              <w:pStyle w:val="Prrafodelista"/>
              <w:ind w:left="0"/>
            </w:pPr>
            <w:r>
              <w:t>Responde a todos los temas solicitados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  <w:tr w:rsidR="00F76508" w:rsidTr="003D4C34">
        <w:tc>
          <w:tcPr>
            <w:tcW w:w="2810" w:type="dxa"/>
          </w:tcPr>
          <w:p w:rsidR="00F76508" w:rsidRDefault="00F76508" w:rsidP="003D4C34">
            <w:pPr>
              <w:pStyle w:val="Prrafodelista"/>
              <w:ind w:left="0"/>
            </w:pPr>
            <w:r>
              <w:t xml:space="preserve">Exhibe un video elocuente; se nota preparación en el desarrollo de las ideas 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  <w:tr w:rsidR="00F76508" w:rsidTr="003D4C34">
        <w:tc>
          <w:tcPr>
            <w:tcW w:w="2810" w:type="dxa"/>
          </w:tcPr>
          <w:p w:rsidR="00F76508" w:rsidRDefault="00F76508" w:rsidP="003D4C34">
            <w:pPr>
              <w:pStyle w:val="Prrafodelista"/>
              <w:ind w:left="0"/>
            </w:pPr>
            <w:r>
              <w:t>El video dura entre 3 y 4 minutos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  <w:tr w:rsidR="00F76508" w:rsidTr="003D4C34">
        <w:tc>
          <w:tcPr>
            <w:tcW w:w="2810" w:type="dxa"/>
          </w:tcPr>
          <w:p w:rsidR="00F76508" w:rsidRDefault="00F76508" w:rsidP="003D4C34">
            <w:pPr>
              <w:pStyle w:val="Prrafodelista"/>
              <w:ind w:left="0"/>
            </w:pPr>
            <w:r>
              <w:t>Usa un lenguaje adecuado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  <w:tr w:rsidR="00F76508" w:rsidTr="003D4C34">
        <w:tc>
          <w:tcPr>
            <w:tcW w:w="2810" w:type="dxa"/>
          </w:tcPr>
          <w:p w:rsidR="00F76508" w:rsidRDefault="00F76508" w:rsidP="003D4C34">
            <w:pPr>
              <w:pStyle w:val="Prrafodelista"/>
              <w:ind w:left="0"/>
            </w:pPr>
            <w:r>
              <w:t>El video es crea</w:t>
            </w:r>
            <w:r w:rsidR="003D4C34">
              <w:t>tivo.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  <w:tr w:rsidR="00F76508" w:rsidTr="003D4C34">
        <w:tc>
          <w:tcPr>
            <w:tcW w:w="2810" w:type="dxa"/>
          </w:tcPr>
          <w:p w:rsidR="00F76508" w:rsidRDefault="00F76508" w:rsidP="003D4C34">
            <w:pPr>
              <w:pStyle w:val="Prrafodelista"/>
              <w:ind w:left="0"/>
            </w:pPr>
            <w:r>
              <w:t xml:space="preserve">En el video aparece el estudiante 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  <w:tr w:rsidR="00F76508" w:rsidTr="003D4C34">
        <w:tc>
          <w:tcPr>
            <w:tcW w:w="2810" w:type="dxa"/>
          </w:tcPr>
          <w:p w:rsidR="00F76508" w:rsidRDefault="003D4C34" w:rsidP="003D4C34">
            <w:pPr>
              <w:pStyle w:val="Prrafodelista"/>
              <w:ind w:left="0"/>
            </w:pPr>
            <w:r>
              <w:t>En el video se usa la voz del estudiante sin efectos de voz.</w:t>
            </w:r>
          </w:p>
        </w:tc>
        <w:tc>
          <w:tcPr>
            <w:tcW w:w="2753" w:type="dxa"/>
          </w:tcPr>
          <w:p w:rsidR="00F76508" w:rsidRDefault="00F76508" w:rsidP="003D4C34">
            <w:pPr>
              <w:pStyle w:val="Prrafodelista"/>
              <w:ind w:left="0"/>
            </w:pPr>
          </w:p>
        </w:tc>
        <w:tc>
          <w:tcPr>
            <w:tcW w:w="2771" w:type="dxa"/>
          </w:tcPr>
          <w:p w:rsidR="00F76508" w:rsidRDefault="00F76508" w:rsidP="003D4C34">
            <w:pPr>
              <w:pStyle w:val="Prrafodelista"/>
              <w:ind w:left="0"/>
            </w:pPr>
          </w:p>
        </w:tc>
      </w:tr>
    </w:tbl>
    <w:p w:rsidR="00F76508" w:rsidRDefault="00F76508" w:rsidP="00F76508">
      <w:pPr>
        <w:pStyle w:val="Prrafodelista"/>
      </w:pPr>
    </w:p>
    <w:sectPr w:rsidR="00F76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72C"/>
    <w:multiLevelType w:val="hybridMultilevel"/>
    <w:tmpl w:val="51DE304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4648CB"/>
    <w:multiLevelType w:val="hybridMultilevel"/>
    <w:tmpl w:val="B3DA5D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24C58"/>
    <w:multiLevelType w:val="hybridMultilevel"/>
    <w:tmpl w:val="0D942FF0"/>
    <w:lvl w:ilvl="0" w:tplc="04160F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B481996"/>
    <w:multiLevelType w:val="hybridMultilevel"/>
    <w:tmpl w:val="8EC0BD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CD0241"/>
    <w:multiLevelType w:val="hybridMultilevel"/>
    <w:tmpl w:val="76C004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D27A78"/>
    <w:multiLevelType w:val="hybridMultilevel"/>
    <w:tmpl w:val="5C6C360E"/>
    <w:lvl w:ilvl="0" w:tplc="34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70BB7650"/>
    <w:multiLevelType w:val="hybridMultilevel"/>
    <w:tmpl w:val="9FECC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17"/>
    <w:rsid w:val="001918B4"/>
    <w:rsid w:val="001A3F21"/>
    <w:rsid w:val="00316F40"/>
    <w:rsid w:val="003D4C34"/>
    <w:rsid w:val="00544BD0"/>
    <w:rsid w:val="005A0FE8"/>
    <w:rsid w:val="005F4538"/>
    <w:rsid w:val="006023EB"/>
    <w:rsid w:val="00850717"/>
    <w:rsid w:val="00B22559"/>
    <w:rsid w:val="00F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17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F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53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17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F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53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3</cp:revision>
  <dcterms:created xsi:type="dcterms:W3CDTF">2020-04-06T00:15:00Z</dcterms:created>
  <dcterms:modified xsi:type="dcterms:W3CDTF">2020-04-07T12:17:00Z</dcterms:modified>
</cp:coreProperties>
</file>