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9C6" w:rsidRPr="00CD2AFA" w:rsidRDefault="00B349C6" w:rsidP="00B349C6">
      <w:pPr>
        <w:tabs>
          <w:tab w:val="center" w:pos="709"/>
          <w:tab w:val="left" w:pos="735"/>
          <w:tab w:val="center" w:pos="5128"/>
        </w:tabs>
        <w:spacing w:after="0" w:line="240" w:lineRule="auto"/>
        <w:jc w:val="center"/>
        <w:rPr>
          <w:rFonts w:ascii="Century Gothic" w:eastAsia="Times New Roman" w:hAnsi="Century Gothic" w:cs="Times New Roman"/>
          <w:b/>
          <w:sz w:val="20"/>
          <w:szCs w:val="20"/>
          <w:lang w:val="es-ES" w:eastAsia="es-ES"/>
        </w:rPr>
      </w:pPr>
      <w:r w:rsidRPr="00CD2AFA">
        <w:rPr>
          <w:rFonts w:ascii="Century Gothic" w:eastAsia="Times New Roman" w:hAnsi="Century Gothic" w:cs="Times New Roman"/>
          <w:b/>
          <w:noProof/>
          <w:sz w:val="20"/>
          <w:szCs w:val="20"/>
          <w:lang w:eastAsia="es-CL"/>
        </w:rPr>
        <w:drawing>
          <wp:anchor distT="0" distB="0" distL="114300" distR="114300" simplePos="0" relativeHeight="251659264" behindDoc="1" locked="0" layoutInCell="1" allowOverlap="1" wp14:anchorId="00AAD319" wp14:editId="347117E9">
            <wp:simplePos x="0" y="0"/>
            <wp:positionH relativeFrom="column">
              <wp:align>center</wp:align>
            </wp:positionH>
            <wp:positionV relativeFrom="paragraph">
              <wp:posOffset>-121285</wp:posOffset>
            </wp:positionV>
            <wp:extent cx="914400" cy="739775"/>
            <wp:effectExtent l="0" t="0" r="0" b="3175"/>
            <wp:wrapNone/>
            <wp:docPr id="3" name="Imagen 3"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49C6" w:rsidRPr="00CD2AFA" w:rsidRDefault="00B349C6" w:rsidP="00B349C6">
      <w:pPr>
        <w:tabs>
          <w:tab w:val="center" w:pos="709"/>
          <w:tab w:val="left" w:pos="735"/>
          <w:tab w:val="center" w:pos="5128"/>
        </w:tabs>
        <w:spacing w:after="0" w:line="240" w:lineRule="auto"/>
        <w:jc w:val="center"/>
        <w:rPr>
          <w:rFonts w:ascii="Century Gothic" w:eastAsia="Times New Roman" w:hAnsi="Century Gothic" w:cs="Times New Roman"/>
          <w:b/>
          <w:sz w:val="20"/>
          <w:szCs w:val="20"/>
          <w:lang w:val="es-ES" w:eastAsia="es-ES"/>
        </w:rPr>
      </w:pPr>
    </w:p>
    <w:p w:rsidR="00B349C6" w:rsidRPr="00CD2AFA" w:rsidRDefault="00B349C6" w:rsidP="00B349C6">
      <w:pPr>
        <w:spacing w:after="0" w:line="360" w:lineRule="auto"/>
        <w:rPr>
          <w:rFonts w:ascii="Century Gothic" w:eastAsia="Times New Roman" w:hAnsi="Century Gothic" w:cs="Times New Roman"/>
          <w:sz w:val="20"/>
          <w:szCs w:val="20"/>
          <w:lang w:val="es-ES" w:eastAsia="es-ES"/>
        </w:rPr>
      </w:pPr>
    </w:p>
    <w:p w:rsidR="00B349C6" w:rsidRPr="00CD2AFA" w:rsidRDefault="00B349C6" w:rsidP="00B349C6">
      <w:pPr>
        <w:pBdr>
          <w:bottom w:val="single" w:sz="12" w:space="1" w:color="auto"/>
        </w:pBdr>
        <w:spacing w:after="0" w:line="240" w:lineRule="auto"/>
        <w:rPr>
          <w:rFonts w:ascii="Century Gothic" w:eastAsia="Times New Roman" w:hAnsi="Century Gothic" w:cs="Times New Roman"/>
          <w:b/>
          <w:sz w:val="20"/>
          <w:szCs w:val="20"/>
          <w:lang w:val="es-ES_tradnl" w:eastAsia="es-ES_tradnl"/>
        </w:rPr>
      </w:pPr>
    </w:p>
    <w:p w:rsidR="00B349C6" w:rsidRPr="00CD2AFA" w:rsidRDefault="00B349C6" w:rsidP="00B349C6">
      <w:pPr>
        <w:pBdr>
          <w:bottom w:val="single" w:sz="12" w:space="1" w:color="auto"/>
        </w:pBdr>
        <w:spacing w:after="0" w:line="240" w:lineRule="auto"/>
        <w:jc w:val="center"/>
        <w:rPr>
          <w:rFonts w:ascii="Century Gothic" w:eastAsia="Times New Roman" w:hAnsi="Century Gothic" w:cs="Times New Roman"/>
          <w:sz w:val="20"/>
          <w:szCs w:val="20"/>
          <w:lang w:val="es-ES_tradnl" w:eastAsia="es-ES_tradnl"/>
        </w:rPr>
      </w:pPr>
      <w:r w:rsidRPr="00CD2AFA">
        <w:rPr>
          <w:rFonts w:ascii="Century Gothic" w:eastAsia="Times New Roman" w:hAnsi="Century Gothic" w:cs="Times New Roman"/>
          <w:sz w:val="20"/>
          <w:szCs w:val="20"/>
          <w:lang w:val="es-ES_tradnl" w:eastAsia="es-ES_tradnl"/>
        </w:rPr>
        <w:t xml:space="preserve">Colegio Nuestro Tiempo - R.B.D.: 14.507-6 </w:t>
      </w:r>
    </w:p>
    <w:p w:rsidR="00B349C6" w:rsidRPr="00CD2AFA" w:rsidRDefault="00B349C6" w:rsidP="00B349C6">
      <w:pPr>
        <w:pBdr>
          <w:bottom w:val="single" w:sz="12" w:space="1" w:color="auto"/>
        </w:pBdr>
        <w:spacing w:after="0" w:line="240" w:lineRule="auto"/>
        <w:jc w:val="center"/>
        <w:rPr>
          <w:rFonts w:ascii="Century Gothic" w:eastAsia="Times New Roman" w:hAnsi="Century Gothic" w:cs="Times New Roman"/>
          <w:sz w:val="20"/>
          <w:szCs w:val="20"/>
          <w:lang w:val="es-ES_tradnl" w:eastAsia="es-ES_tradnl"/>
        </w:rPr>
      </w:pPr>
      <w:r w:rsidRPr="00CD2AFA">
        <w:rPr>
          <w:rFonts w:ascii="Century Gothic" w:eastAsia="Times New Roman" w:hAnsi="Century Gothic" w:cs="Times New Roman"/>
          <w:sz w:val="20"/>
          <w:szCs w:val="20"/>
          <w:lang w:val="es-ES_tradnl" w:eastAsia="es-ES_tradnl"/>
        </w:rPr>
        <w:t>Profesora: Francisca Lizama O.</w:t>
      </w:r>
    </w:p>
    <w:p w:rsidR="00B349C6" w:rsidRPr="00CD2AFA" w:rsidRDefault="00BF6AD1" w:rsidP="00B349C6">
      <w:pPr>
        <w:pBdr>
          <w:bottom w:val="single" w:sz="12" w:space="1" w:color="auto"/>
        </w:pBdr>
        <w:spacing w:after="0" w:line="240" w:lineRule="auto"/>
        <w:jc w:val="center"/>
        <w:rPr>
          <w:rFonts w:ascii="Century Gothic" w:eastAsia="Times New Roman" w:hAnsi="Century Gothic" w:cs="Times New Roman"/>
          <w:sz w:val="20"/>
          <w:szCs w:val="20"/>
          <w:lang w:val="es-ES_tradnl" w:eastAsia="es-ES_tradnl"/>
        </w:rPr>
      </w:pPr>
      <w:hyperlink r:id="rId7" w:history="1">
        <w:r w:rsidR="00B349C6" w:rsidRPr="00CD2AFA">
          <w:rPr>
            <w:rFonts w:ascii="Century Gothic" w:eastAsia="Times New Roman" w:hAnsi="Century Gothic" w:cs="Times New Roman"/>
            <w:color w:val="0000FF"/>
            <w:sz w:val="20"/>
            <w:szCs w:val="20"/>
            <w:u w:val="single"/>
            <w:lang w:val="es-ES_tradnl" w:eastAsia="es-ES_tradnl"/>
          </w:rPr>
          <w:t>Francisca.lizama@nuestrotiempo.cl</w:t>
        </w:r>
      </w:hyperlink>
    </w:p>
    <w:p w:rsidR="00B349C6" w:rsidRPr="00CD2AFA" w:rsidRDefault="00B349C6" w:rsidP="00B349C6">
      <w:pPr>
        <w:spacing w:after="0" w:line="240" w:lineRule="auto"/>
        <w:jc w:val="center"/>
        <w:rPr>
          <w:rFonts w:ascii="Century Gothic" w:eastAsia="Times New Roman" w:hAnsi="Century Gothic" w:cs="Times New Roman"/>
          <w:b/>
          <w:sz w:val="20"/>
          <w:szCs w:val="20"/>
          <w:lang w:eastAsia="es-ES_tradnl"/>
        </w:rPr>
      </w:pPr>
      <w:r w:rsidRPr="00CD2AFA">
        <w:rPr>
          <w:rFonts w:ascii="Century Gothic" w:eastAsia="Times New Roman" w:hAnsi="Century Gothic" w:cs="Times New Roman"/>
          <w:b/>
          <w:sz w:val="20"/>
          <w:szCs w:val="20"/>
          <w:lang w:eastAsia="es-ES_tradnl"/>
        </w:rPr>
        <w:t>Historia</w:t>
      </w:r>
    </w:p>
    <w:p w:rsidR="00B349C6" w:rsidRPr="00CD2AFA" w:rsidRDefault="00B349C6" w:rsidP="00B349C6">
      <w:pPr>
        <w:spacing w:after="0" w:line="240" w:lineRule="auto"/>
        <w:jc w:val="center"/>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7</w:t>
      </w:r>
      <w:r w:rsidRPr="00CD2AFA">
        <w:rPr>
          <w:rFonts w:ascii="Century Gothic" w:eastAsia="Times New Roman" w:hAnsi="Century Gothic" w:cs="Times New Roman"/>
          <w:b/>
          <w:sz w:val="20"/>
          <w:szCs w:val="20"/>
          <w:lang w:eastAsia="es-ES_tradnl"/>
        </w:rPr>
        <w:t>° Básico</w:t>
      </w:r>
    </w:p>
    <w:p w:rsidR="00B349C6" w:rsidRPr="00CD2AFA" w:rsidRDefault="00B349C6" w:rsidP="00B349C6">
      <w:pPr>
        <w:spacing w:after="0" w:line="240" w:lineRule="auto"/>
        <w:jc w:val="center"/>
        <w:rPr>
          <w:rFonts w:ascii="Century Gothic" w:eastAsia="Times New Roman" w:hAnsi="Century Gothic" w:cs="Times New Roman"/>
          <w:b/>
          <w:sz w:val="20"/>
          <w:szCs w:val="20"/>
          <w:lang w:eastAsia="es-ES_tradnl"/>
        </w:rPr>
      </w:pPr>
      <w:r w:rsidRPr="00CD2AFA">
        <w:rPr>
          <w:rFonts w:ascii="Century Gothic" w:eastAsia="Times New Roman" w:hAnsi="Century Gothic" w:cs="Times New Roman"/>
          <w:b/>
          <w:sz w:val="20"/>
          <w:szCs w:val="20"/>
          <w:lang w:eastAsia="es-ES_tradnl"/>
        </w:rPr>
        <w:t>2°</w:t>
      </w:r>
      <w:r w:rsidR="00BF6AD1">
        <w:rPr>
          <w:rFonts w:ascii="Century Gothic" w:eastAsia="Times New Roman" w:hAnsi="Century Gothic" w:cs="Times New Roman"/>
          <w:b/>
          <w:sz w:val="20"/>
          <w:szCs w:val="20"/>
          <w:lang w:eastAsia="es-ES_tradnl"/>
        </w:rPr>
        <w:t xml:space="preserve"> y 3°</w:t>
      </w:r>
      <w:r w:rsidRPr="00CD2AFA">
        <w:rPr>
          <w:rFonts w:ascii="Century Gothic" w:eastAsia="Times New Roman" w:hAnsi="Century Gothic" w:cs="Times New Roman"/>
          <w:b/>
          <w:sz w:val="20"/>
          <w:szCs w:val="20"/>
          <w:lang w:eastAsia="es-ES_tradnl"/>
        </w:rPr>
        <w:t xml:space="preserve"> semana</w:t>
      </w:r>
      <w:r w:rsidR="00BF6AD1">
        <w:rPr>
          <w:rFonts w:ascii="Century Gothic" w:eastAsia="Times New Roman" w:hAnsi="Century Gothic" w:cs="Times New Roman"/>
          <w:b/>
          <w:sz w:val="20"/>
          <w:szCs w:val="20"/>
          <w:lang w:eastAsia="es-ES_tradnl"/>
        </w:rPr>
        <w:t>s</w:t>
      </w:r>
    </w:p>
    <w:p w:rsidR="00B349C6" w:rsidRPr="00CD2AFA" w:rsidRDefault="00B349C6" w:rsidP="00B349C6">
      <w:pPr>
        <w:spacing w:after="0" w:line="240" w:lineRule="auto"/>
        <w:jc w:val="center"/>
        <w:rPr>
          <w:rFonts w:ascii="Century Gothic" w:eastAsia="Times New Roman" w:hAnsi="Century Gothic" w:cs="Times New Roman"/>
          <w:b/>
          <w:sz w:val="20"/>
          <w:szCs w:val="20"/>
          <w:lang w:eastAsia="es-ES_tradnl"/>
        </w:rPr>
      </w:pPr>
      <w:r w:rsidRPr="00CD2AFA">
        <w:rPr>
          <w:rFonts w:ascii="Century Gothic" w:eastAsia="Times New Roman" w:hAnsi="Century Gothic" w:cs="Times New Roman"/>
          <w:b/>
          <w:noProof/>
          <w:sz w:val="20"/>
          <w:szCs w:val="20"/>
          <w:lang w:eastAsia="es-CL"/>
        </w:rPr>
        <mc:AlternateContent>
          <mc:Choice Requires="wps">
            <w:drawing>
              <wp:anchor distT="0" distB="0" distL="114300" distR="114300" simplePos="0" relativeHeight="251660288" behindDoc="0" locked="0" layoutInCell="1" allowOverlap="1" wp14:anchorId="71AF1777" wp14:editId="6524230E">
                <wp:simplePos x="0" y="0"/>
                <wp:positionH relativeFrom="column">
                  <wp:posOffset>-202565</wp:posOffset>
                </wp:positionH>
                <wp:positionV relativeFrom="paragraph">
                  <wp:posOffset>26036</wp:posOffset>
                </wp:positionV>
                <wp:extent cx="7296150" cy="381000"/>
                <wp:effectExtent l="0" t="0" r="19050" b="19050"/>
                <wp:wrapNone/>
                <wp:docPr id="1" name="1 Cuadro de texto"/>
                <wp:cNvGraphicFramePr/>
                <a:graphic xmlns:a="http://schemas.openxmlformats.org/drawingml/2006/main">
                  <a:graphicData uri="http://schemas.microsoft.com/office/word/2010/wordprocessingShape">
                    <wps:wsp>
                      <wps:cNvSpPr txBox="1"/>
                      <wps:spPr>
                        <a:xfrm>
                          <a:off x="0" y="0"/>
                          <a:ext cx="7296150" cy="381000"/>
                        </a:xfrm>
                        <a:prstGeom prst="rect">
                          <a:avLst/>
                        </a:prstGeom>
                        <a:solidFill>
                          <a:sysClr val="window" lastClr="FFFFFF"/>
                        </a:solidFill>
                        <a:ln w="6350">
                          <a:solidFill>
                            <a:prstClr val="black"/>
                          </a:solidFill>
                        </a:ln>
                        <a:effectLst/>
                      </wps:spPr>
                      <wps:txbx>
                        <w:txbxContent>
                          <w:p w:rsidR="00B349C6" w:rsidRDefault="00B349C6" w:rsidP="00B349C6">
                            <w:pPr>
                              <w:rPr>
                                <w:rStyle w:val="Textoennegrita"/>
                                <w:rFonts w:ascii="Century Gothic" w:hAnsi="Century Gothic"/>
                                <w:color w:val="000000"/>
                                <w:sz w:val="20"/>
                                <w:szCs w:val="20"/>
                                <w:shd w:val="clear" w:color="auto" w:fill="FFFFFF"/>
                              </w:rPr>
                            </w:pPr>
                            <w:r w:rsidRPr="001072D8">
                              <w:rPr>
                                <w:rStyle w:val="Textoennegrita"/>
                                <w:color w:val="000000"/>
                                <w:shd w:val="clear" w:color="auto" w:fill="FFFFFF"/>
                              </w:rPr>
                              <w:t>OA:</w:t>
                            </w:r>
                            <w:r w:rsidRPr="001072D8">
                              <w:rPr>
                                <w:rFonts w:ascii="Century Gothic" w:hAnsi="Century Gothic"/>
                                <w:sz w:val="20"/>
                                <w:szCs w:val="20"/>
                              </w:rPr>
                              <w:t xml:space="preserve"> </w:t>
                            </w:r>
                            <w:r w:rsidRPr="00B349C6">
                              <w:rPr>
                                <w:rFonts w:ascii="Century Gothic" w:hAnsi="Century Gothic"/>
                                <w:sz w:val="20"/>
                                <w:szCs w:val="20"/>
                              </w:rPr>
                              <w:t>Reconocer la labor colaborativa y patriótica de la mujer durante la época de la independencia en Chile</w:t>
                            </w:r>
                          </w:p>
                          <w:p w:rsidR="00B349C6" w:rsidRPr="001072D8" w:rsidRDefault="00B349C6" w:rsidP="00B349C6">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5.95pt;margin-top:2.05pt;width:574.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qYXgIAAMcEAAAOAAAAZHJzL2Uyb0RvYy54bWysVMFuGjEQvVfqP1i+NwskIQliiSgRVSWU&#10;RCJVzsbrDat6Pa5t2KVf32ezEJL0VJWDsT3jNzNv3uz4tq012yrnKzI575/1OFNGUlGZl5z/eJp/&#10;uebMB2EKocmonO+U57eTz5/GjR2pAa1JF8oxgBg/amzO1yHYUZZ5uVa18GdklYGxJFeLgKN7yQon&#10;GqDXOhv0esOsIVdYR1J5j9u7vZFPEn5ZKhkeytKrwHTOkVtIq0vrKq7ZZCxGL07YdSW7NMQ/ZFGL&#10;yiDoEepOBME2rvoAVVfSkacynEmqMyrLSqpUA6rp995Vs1wLq1ItIMfbI03+/8HK++2jY1WB3nFm&#10;RI0W9dlsIwpHrFAsqDZQJKmxfgTfpYV3aL9SGx909x6Xsfa2dHX8R1UMdtC9O1IMHCZxeTW4GfYv&#10;YZKwnV/3e73Ug+z1tXU+fFNUs7jJuUMLE7Niu/ABEeF6cInBPOmqmFdap8POz7RjW4FuQyQFNZxp&#10;4QMucz5Pv5g0IN4804Y1OR+eI68PkDHWEXOlhfz5EQF42sSXKimuyzNStqcm7kK7aju+VlTsQKOj&#10;vRq9lfMKURZI9FE4yA/0YKTCA5ZSE1KjbsfZmtzvv91Hf6gCVs4ayDnn/tdGOIX6vxvo5aZ/cRH1&#10;nw4Xl1cDHNypZXVqMZt6RuAQmkB2aRv9gz5sS0f1MyZvGqPCJIxE7JyHw3YW9kOGyZVqOk1OULwV&#10;YWGWVkboSFhk96l9Fs527Y6Cu6eD8MXoXdf3vvGloekmUFklSUSC96yiufGAaUlt7iY7juPpOXm9&#10;fn8mfwAAAP//AwBQSwMEFAAGAAgAAAAhANCrpQvcAAAACQEAAA8AAABkcnMvZG93bnJldi54bWxM&#10;j0FPwzAMhe9I/IfISNy2NIDGVppOCIkjQhQOcMsS0wYap2qyruzX453gZvs9PX+v2s6hFxOOyUfS&#10;oJYFCCQbnadWw9vr42INImVDzvSRUMMPJtjW52eVKV080AtOTW4Fh1AqjYYu56GUMtkOg0nLOCCx&#10;9hnHYDKvYyvdaA4cHnp5VRQrGYwn/tCZAR86tN/NPmhw9B7Jfvino6fG+s3xef1lJ60vL+b7OxAZ&#10;5/xnhhM+o0PNTLu4J5dEr2FxrTZs1XCjQJx0pW552mlY8UXWlfzfoP4FAAD//wMAUEsBAi0AFAAG&#10;AAgAAAAhALaDOJL+AAAA4QEAABMAAAAAAAAAAAAAAAAAAAAAAFtDb250ZW50X1R5cGVzXS54bWxQ&#10;SwECLQAUAAYACAAAACEAOP0h/9YAAACUAQAACwAAAAAAAAAAAAAAAAAvAQAAX3JlbHMvLnJlbHNQ&#10;SwECLQAUAAYACAAAACEAiskamF4CAADHBAAADgAAAAAAAAAAAAAAAAAuAgAAZHJzL2Uyb0RvYy54&#10;bWxQSwECLQAUAAYACAAAACEA0KulC9wAAAAJAQAADwAAAAAAAAAAAAAAAAC4BAAAZHJzL2Rvd25y&#10;ZXYueG1sUEsFBgAAAAAEAAQA8wAAAMEFAAAAAA==&#10;" fillcolor="window" strokeweight=".5pt">
                <v:textbox>
                  <w:txbxContent>
                    <w:p w:rsidR="00B349C6" w:rsidRDefault="00B349C6" w:rsidP="00B349C6">
                      <w:pPr>
                        <w:rPr>
                          <w:rStyle w:val="Textoennegrita"/>
                          <w:rFonts w:ascii="Century Gothic" w:hAnsi="Century Gothic"/>
                          <w:color w:val="000000"/>
                          <w:sz w:val="20"/>
                          <w:szCs w:val="20"/>
                          <w:shd w:val="clear" w:color="auto" w:fill="FFFFFF"/>
                        </w:rPr>
                      </w:pPr>
                      <w:r w:rsidRPr="001072D8">
                        <w:rPr>
                          <w:rStyle w:val="Textoennegrita"/>
                          <w:color w:val="000000"/>
                          <w:shd w:val="clear" w:color="auto" w:fill="FFFFFF"/>
                        </w:rPr>
                        <w:t>OA:</w:t>
                      </w:r>
                      <w:r w:rsidRPr="001072D8">
                        <w:rPr>
                          <w:rFonts w:ascii="Century Gothic" w:hAnsi="Century Gothic"/>
                          <w:sz w:val="20"/>
                          <w:szCs w:val="20"/>
                        </w:rPr>
                        <w:t xml:space="preserve"> </w:t>
                      </w:r>
                      <w:r w:rsidRPr="00B349C6">
                        <w:rPr>
                          <w:rFonts w:ascii="Century Gothic" w:hAnsi="Century Gothic"/>
                          <w:sz w:val="20"/>
                          <w:szCs w:val="20"/>
                        </w:rPr>
                        <w:t>Reconocer la labor colaborativa y patriótica de la mujer durante la época de la independencia en Chile</w:t>
                      </w:r>
                    </w:p>
                    <w:p w:rsidR="00B349C6" w:rsidRPr="001072D8" w:rsidRDefault="00B349C6" w:rsidP="00B349C6">
                      <w:pPr>
                        <w:rPr>
                          <w:rFonts w:ascii="Century Gothic" w:hAnsi="Century Gothic"/>
                          <w:sz w:val="20"/>
                          <w:szCs w:val="20"/>
                        </w:rPr>
                      </w:pPr>
                    </w:p>
                  </w:txbxContent>
                </v:textbox>
              </v:shape>
            </w:pict>
          </mc:Fallback>
        </mc:AlternateContent>
      </w:r>
    </w:p>
    <w:p w:rsidR="00B349C6" w:rsidRPr="00CD2AFA" w:rsidRDefault="00B349C6" w:rsidP="00B349C6">
      <w:pPr>
        <w:spacing w:after="0" w:line="240" w:lineRule="auto"/>
        <w:jc w:val="center"/>
        <w:rPr>
          <w:rFonts w:ascii="Century Gothic" w:eastAsia="Times New Roman" w:hAnsi="Century Gothic" w:cs="Times New Roman"/>
          <w:b/>
          <w:sz w:val="20"/>
          <w:szCs w:val="20"/>
          <w:lang w:eastAsia="es-ES_tradnl"/>
        </w:rPr>
      </w:pPr>
    </w:p>
    <w:p w:rsidR="00B349C6" w:rsidRDefault="00B349C6" w:rsidP="00B349C6"/>
    <w:p w:rsidR="00B349C6" w:rsidRPr="00B349C6" w:rsidRDefault="00B349C6" w:rsidP="00B349C6">
      <w:pPr>
        <w:jc w:val="center"/>
        <w:rPr>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349C6">
        <w:rPr>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El rol de las mujeres durante la independencia</w:t>
      </w:r>
    </w:p>
    <w:p w:rsidR="00367488" w:rsidRDefault="00B349C6" w:rsidP="00B349C6">
      <w:pPr>
        <w:jc w:val="center"/>
        <w:rPr>
          <w:rFonts w:ascii="Century Gothic" w:hAnsi="Century Gothic"/>
        </w:rPr>
      </w:pPr>
      <w:r>
        <w:rPr>
          <w:rFonts w:ascii="Century Gothic" w:eastAsia="Times New Roman" w:hAnsi="Century Gothic" w:cs="Times New Roman"/>
          <w:b/>
          <w:noProof/>
          <w:sz w:val="20"/>
          <w:szCs w:val="20"/>
          <w:lang w:eastAsia="es-CL"/>
        </w:rPr>
        <w:drawing>
          <wp:anchor distT="0" distB="0" distL="114300" distR="114300" simplePos="0" relativeHeight="251661312" behindDoc="0" locked="0" layoutInCell="1" allowOverlap="1" wp14:anchorId="41B936D1" wp14:editId="7978BFB9">
            <wp:simplePos x="0" y="0"/>
            <wp:positionH relativeFrom="column">
              <wp:posOffset>-78740</wp:posOffset>
            </wp:positionH>
            <wp:positionV relativeFrom="paragraph">
              <wp:posOffset>384175</wp:posOffset>
            </wp:positionV>
            <wp:extent cx="7172325" cy="914400"/>
            <wp:effectExtent l="0" t="0" r="952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ja-cuadriculada.png"/>
                    <pic:cNvPicPr/>
                  </pic:nvPicPr>
                  <pic:blipFill rotWithShape="1">
                    <a:blip r:embed="rId8" cstate="print">
                      <a:extLst>
                        <a:ext uri="{28A0092B-C50C-407E-A947-70E740481C1C}">
                          <a14:useLocalDpi xmlns:a14="http://schemas.microsoft.com/office/drawing/2010/main" val="0"/>
                        </a:ext>
                      </a:extLst>
                    </a:blip>
                    <a:srcRect b="48387"/>
                    <a:stretch/>
                  </pic:blipFill>
                  <pic:spPr bwMode="auto">
                    <a:xfrm>
                      <a:off x="0" y="0"/>
                      <a:ext cx="7172325"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6AD1">
        <w:rPr>
          <w:rFonts w:ascii="Century Gothic" w:hAnsi="Century Gothic"/>
        </w:rPr>
        <w:t>¿</w:t>
      </w:r>
      <w:r w:rsidRPr="00B349C6">
        <w:rPr>
          <w:rFonts w:ascii="Century Gothic" w:hAnsi="Century Gothic"/>
        </w:rPr>
        <w:t>Qué crees que pasó co</w:t>
      </w:r>
      <w:r>
        <w:rPr>
          <w:rFonts w:ascii="Century Gothic" w:hAnsi="Century Gothic"/>
        </w:rPr>
        <w:t xml:space="preserve">n la participación de mujeres </w:t>
      </w:r>
      <w:r w:rsidRPr="00B349C6">
        <w:rPr>
          <w:rFonts w:ascii="Century Gothic" w:hAnsi="Century Gothic"/>
        </w:rPr>
        <w:t>y otros grupos sociales como mestizos e aborígenes, en el proceso de independencia?</w:t>
      </w:r>
    </w:p>
    <w:p w:rsidR="00B349C6" w:rsidRDefault="00B349C6" w:rsidP="00B349C6">
      <w:pPr>
        <w:jc w:val="center"/>
        <w:rPr>
          <w:rFonts w:ascii="Century Gothic" w:hAnsi="Century Gothic"/>
        </w:rPr>
      </w:pPr>
    </w:p>
    <w:p w:rsidR="00B349C6" w:rsidRPr="00B349C6" w:rsidRDefault="00B349C6" w:rsidP="00B349C6">
      <w:pPr>
        <w:rPr>
          <w:rFonts w:ascii="Century Gothic" w:hAnsi="Century Gothic"/>
        </w:rPr>
      </w:pPr>
    </w:p>
    <w:p w:rsidR="00B349C6" w:rsidRDefault="009414F2" w:rsidP="00B349C6">
      <w:pPr>
        <w:rPr>
          <w:rFonts w:ascii="Century Gothic" w:hAnsi="Century Gothic"/>
        </w:rPr>
      </w:pPr>
      <w:r>
        <w:rPr>
          <w:rFonts w:ascii="Century Gothic" w:hAnsi="Century Gothic"/>
          <w:noProof/>
          <w:lang w:eastAsia="es-CL"/>
        </w:rPr>
        <mc:AlternateContent>
          <mc:Choice Requires="wps">
            <w:drawing>
              <wp:anchor distT="0" distB="0" distL="114300" distR="114300" simplePos="0" relativeHeight="251663360" behindDoc="1" locked="0" layoutInCell="1" allowOverlap="1">
                <wp:simplePos x="0" y="0"/>
                <wp:positionH relativeFrom="column">
                  <wp:posOffset>-78740</wp:posOffset>
                </wp:positionH>
                <wp:positionV relativeFrom="paragraph">
                  <wp:posOffset>130175</wp:posOffset>
                </wp:positionV>
                <wp:extent cx="7105650" cy="1152525"/>
                <wp:effectExtent l="0" t="0" r="19050" b="28575"/>
                <wp:wrapNone/>
                <wp:docPr id="7" name="7 Pergamino horizontal"/>
                <wp:cNvGraphicFramePr/>
                <a:graphic xmlns:a="http://schemas.openxmlformats.org/drawingml/2006/main">
                  <a:graphicData uri="http://schemas.microsoft.com/office/word/2010/wordprocessingShape">
                    <wps:wsp>
                      <wps:cNvSpPr/>
                      <wps:spPr>
                        <a:xfrm>
                          <a:off x="0" y="0"/>
                          <a:ext cx="7105650" cy="1152525"/>
                        </a:xfrm>
                        <a:prstGeom prst="horizontalScroll">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7 Pergamino horizontal" o:spid="_x0000_s1026" type="#_x0000_t98" style="position:absolute;margin-left:-6.2pt;margin-top:10.25pt;width:559.5pt;height:90.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fNeQIAAFEFAAAOAAAAZHJzL2Uyb0RvYy54bWysVG1r2zAQ/j7YfxD6vtrOmmYLdUpo6RiU&#10;NjQd/azKUiyQdJqkxEl//U6y45aubDCWgCzp7h7dPfdyfrE3muyEDwpsTauTkhJhOTTKbmr64+H6&#10;0xdKQmS2YRqsqOlBBHqx+PjhvHNzMYEWdCM8QRAb5p2raRujmxdF4K0wLJyAExaFErxhEY9+UzSe&#10;dYhudDEpy7OiA984D1yEgLdXvZAuMr6Ugsc7KYOIRNcUfYt59Xl9SmuxOGfzjWeuVXxwg/2DF4Yp&#10;i4+OUFcsMrL16jcoo7iHADKecDAFSKm4yDFgNFX5Jpp1y5zIsSA5wY00hf8Hy293K09UU9MZJZYZ&#10;TNGMrITfMKMskBa8egYbmU5MdS7M0WDtVn44BdymsPfSm/TFgMg+s3sY2RX7SDhezqpyejbFJHCU&#10;VdV0gv+EWryYOx/iNwGGpA0GOb6+Rta0zgyz3U2IvdlRHTGSa70zeRcPWiR/tL0XEsPD5yfZOheW&#10;uNSe7BiWBONc2Pi5F7WsEf31tMTf4NtokT3NgAlZKq1H7OpP2L2vg34yFbkuR+Py78ajRX4Z8zEa&#10;pyz59wB0rIYAZK9/JKmnJrH0BM0Bk++h74rg+LVC3m9YiCvmsQ0wV9ja8Q4XqaGrKQw7mgrj+b37&#10;pJ8T90xJh21V0/Bzy7ygRH+3WLdfq9PT1If5cDqdTfDgX0ueXkvs1lwCpqnCIeJ43ib9qI9b6cE8&#10;4gRYpldRxCxHz2rKoz8eLmPf7jhDuFgusxr2nmPxxq4dT+CJ1VRLD/tH5t1QfBHr9haOLcjmb+qu&#10;102WFpbbCFLlonzhdeAb+zYXzjBj0mB4fc5aL5Nw8QsAAP//AwBQSwMEFAAGAAgAAAAhABTu2jvg&#10;AAAACwEAAA8AAABkcnMvZG93bnJldi54bWxMj8tOwzAQRfdI/IM1SOxaOwEiFOJUUAnUJS0vdefG&#10;QxyIx5HttoGvr7OC5cwc3Tm3Woy2Zwf0oXMkIZsLYEiN0x21El5fHme3wEJUpFXvCCX8YIBFfX5W&#10;qVK7I63xsIktSyEUSiXBxDiUnIfGoFVh7gakdPt03qqYRt9y7dUxhdue50IU3KqO0gejBlwabL43&#10;eyth/fVsnt5X2+X27cGujP8Ixe9VI+XlxXh/ByziGP9gmPSTOtTJaef2pAPrJcyy/DqhEnJxA2wC&#10;MlEUwHbTJhfA64r/71CfAAAA//8DAFBLAQItABQABgAIAAAAIQC2gziS/gAAAOEBAAATAAAAAAAA&#10;AAAAAAAAAAAAAABbQ29udGVudF9UeXBlc10ueG1sUEsBAi0AFAAGAAgAAAAhADj9If/WAAAAlAEA&#10;AAsAAAAAAAAAAAAAAAAALwEAAF9yZWxzLy5yZWxzUEsBAi0AFAAGAAgAAAAhAIAEp815AgAAUQUA&#10;AA4AAAAAAAAAAAAAAAAALgIAAGRycy9lMm9Eb2MueG1sUEsBAi0AFAAGAAgAAAAhABTu2jvgAAAA&#10;CwEAAA8AAAAAAAAAAAAAAAAA0wQAAGRycy9kb3ducmV2LnhtbFBLBQYAAAAABAAEAPMAAADgBQAA&#10;AAA=&#10;" fillcolor="#9bbb59 [3206]" strokecolor="#4e6128 [1606]" strokeweight="2pt"/>
            </w:pict>
          </mc:Fallback>
        </mc:AlternateContent>
      </w:r>
    </w:p>
    <w:p w:rsidR="00B349C6" w:rsidRDefault="00B349C6" w:rsidP="00B349C6">
      <w:pPr>
        <w:jc w:val="center"/>
        <w:rPr>
          <w:rFonts w:ascii="Century Gothic" w:hAnsi="Century Gothic"/>
        </w:rPr>
      </w:pPr>
      <w:r w:rsidRPr="009414F2">
        <w:rPr>
          <w:rFonts w:ascii="Century Gothic" w:hAnsi="Century Gothic"/>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Observa el siguiente video </w:t>
      </w:r>
      <w:hyperlink r:id="rId9" w:history="1">
        <w:r w:rsidR="009414F2" w:rsidRPr="00CD6759">
          <w:rPr>
            <w:rStyle w:val="Hipervnculo"/>
            <w:rFonts w:ascii="Century Gothic" w:hAnsi="Century Gothic"/>
          </w:rPr>
          <w:t>https://www.youtube.com/watch?v=HbK33705cRo&amp;ab_channel=Meganoticias</w:t>
        </w:r>
      </w:hyperlink>
    </w:p>
    <w:p w:rsidR="009414F2" w:rsidRDefault="009414F2" w:rsidP="009414F2">
      <w:pPr>
        <w:spacing w:line="240" w:lineRule="auto"/>
        <w:jc w:val="center"/>
        <w:rPr>
          <w:rFonts w:ascii="Century Gothic" w:hAnsi="Century Gothic"/>
        </w:rPr>
      </w:pPr>
      <w:r>
        <w:rPr>
          <w:rFonts w:ascii="Century Gothic" w:hAnsi="Century Gothic"/>
        </w:rPr>
        <w:t>O búscalo como “</w:t>
      </w:r>
      <w:r w:rsidRPr="009414F2">
        <w:rPr>
          <w:rFonts w:ascii="Century Gothic" w:hAnsi="Century Gothic"/>
        </w:rPr>
        <w:t>Javiera Carrera: La primera f</w:t>
      </w:r>
      <w:r>
        <w:rPr>
          <w:rFonts w:ascii="Century Gothic" w:hAnsi="Century Gothic"/>
        </w:rPr>
        <w:t>eminista de la historia de Chile”</w:t>
      </w:r>
    </w:p>
    <w:p w:rsidR="009414F2" w:rsidRDefault="009414F2" w:rsidP="009414F2">
      <w:pPr>
        <w:spacing w:line="240" w:lineRule="auto"/>
        <w:rPr>
          <w:rFonts w:ascii="Century Gothic" w:hAnsi="Century Gothic"/>
        </w:rPr>
      </w:pPr>
    </w:p>
    <w:p w:rsidR="009414F2" w:rsidRDefault="009414F2" w:rsidP="009414F2">
      <w:pPr>
        <w:spacing w:line="240" w:lineRule="auto"/>
        <w:rPr>
          <w:rFonts w:ascii="Century Gothic" w:hAnsi="Century Gothic"/>
        </w:rPr>
      </w:pPr>
      <w:r w:rsidRPr="00C56BB4">
        <w:rPr>
          <w:rFonts w:ascii="Century Gothic" w:hAnsi="Century Gothic"/>
          <w:b/>
          <w:noProof/>
          <w:lang w:eastAsia="es-CL"/>
        </w:rPr>
        <mc:AlternateContent>
          <mc:Choice Requires="wps">
            <w:drawing>
              <wp:anchor distT="0" distB="0" distL="114300" distR="114300" simplePos="0" relativeHeight="251662336" behindDoc="0" locked="0" layoutInCell="1" allowOverlap="1" wp14:anchorId="4AB59104" wp14:editId="328915F4">
                <wp:simplePos x="0" y="0"/>
                <wp:positionH relativeFrom="column">
                  <wp:posOffset>-202565</wp:posOffset>
                </wp:positionH>
                <wp:positionV relativeFrom="paragraph">
                  <wp:posOffset>255904</wp:posOffset>
                </wp:positionV>
                <wp:extent cx="7296150" cy="3286125"/>
                <wp:effectExtent l="0" t="0" r="19050" b="28575"/>
                <wp:wrapNone/>
                <wp:docPr id="5" name="5 Cuadro de texto"/>
                <wp:cNvGraphicFramePr/>
                <a:graphic xmlns:a="http://schemas.openxmlformats.org/drawingml/2006/main">
                  <a:graphicData uri="http://schemas.microsoft.com/office/word/2010/wordprocessingShape">
                    <wps:wsp>
                      <wps:cNvSpPr txBox="1"/>
                      <wps:spPr>
                        <a:xfrm>
                          <a:off x="0" y="0"/>
                          <a:ext cx="7296150" cy="3286125"/>
                        </a:xfrm>
                        <a:prstGeom prst="rect">
                          <a:avLst/>
                        </a:prstGeom>
                        <a:ln>
                          <a:solidFill>
                            <a:srgbClr val="7030A0"/>
                          </a:solidFill>
                        </a:ln>
                      </wps:spPr>
                      <wps:style>
                        <a:lnRef idx="2">
                          <a:schemeClr val="accent1"/>
                        </a:lnRef>
                        <a:fillRef idx="1">
                          <a:schemeClr val="lt1"/>
                        </a:fillRef>
                        <a:effectRef idx="0">
                          <a:schemeClr val="accent1"/>
                        </a:effectRef>
                        <a:fontRef idx="minor">
                          <a:schemeClr val="dk1"/>
                        </a:fontRef>
                      </wps:style>
                      <wps:txbx>
                        <w:txbxContent>
                          <w:p w:rsidR="009414F2" w:rsidRPr="00C56BB4" w:rsidRDefault="009414F2" w:rsidP="009414F2">
                            <w:pPr>
                              <w:rPr>
                                <w:rFonts w:ascii="Century Gothic" w:hAnsi="Century Gothic"/>
                                <w:sz w:val="20"/>
                                <w:szCs w:val="20"/>
                              </w:rPr>
                            </w:pPr>
                            <w:r w:rsidRPr="00C56BB4">
                              <w:rPr>
                                <w:rFonts w:ascii="Century Gothic" w:hAnsi="Century Gothic"/>
                                <w:sz w:val="20"/>
                                <w:szCs w:val="20"/>
                              </w:rPr>
                              <w:t xml:space="preserve">Según señala el intelectual decimonónico Vicente </w:t>
                            </w:r>
                            <w:proofErr w:type="spellStart"/>
                            <w:r w:rsidRPr="00C56BB4">
                              <w:rPr>
                                <w:rFonts w:ascii="Century Gothic" w:hAnsi="Century Gothic"/>
                                <w:sz w:val="20"/>
                                <w:szCs w:val="20"/>
                              </w:rPr>
                              <w:t>Grez</w:t>
                            </w:r>
                            <w:proofErr w:type="spellEnd"/>
                            <w:r w:rsidRPr="00C56BB4">
                              <w:rPr>
                                <w:rFonts w:ascii="Century Gothic" w:hAnsi="Century Gothic"/>
                                <w:sz w:val="20"/>
                                <w:szCs w:val="20"/>
                              </w:rPr>
                              <w:t xml:space="preserve"> en su libro Las mujeres de la Independencia (1878), algunas mujeres de la elite santiaguina tuvieron un papel connotado durante la independencia. A muchas de ellas las caracteriza como heroínas al estimular la valentía entre los libertadores; por su actitud de sacrificio y por su entrega a la causa emancipadora. Pese a que </w:t>
                            </w:r>
                            <w:proofErr w:type="spellStart"/>
                            <w:r w:rsidRPr="00C56BB4">
                              <w:rPr>
                                <w:rFonts w:ascii="Century Gothic" w:hAnsi="Century Gothic"/>
                                <w:sz w:val="20"/>
                                <w:szCs w:val="20"/>
                              </w:rPr>
                              <w:t>Grez</w:t>
                            </w:r>
                            <w:proofErr w:type="spellEnd"/>
                            <w:r w:rsidRPr="00C56BB4">
                              <w:rPr>
                                <w:rFonts w:ascii="Century Gothic" w:hAnsi="Century Gothic"/>
                                <w:sz w:val="20"/>
                                <w:szCs w:val="20"/>
                              </w:rPr>
                              <w:t xml:space="preserve"> destaca la influencia que los pensadores ilustrados del siglo XVIII tuvieron en la instrucción de las mujeres aristocráticas que apoyaron la causa patriota, en su obra valora, el apoyo espiritual que aquellas mujeres brindaron a los hombres del ejército </w:t>
                            </w:r>
                            <w:proofErr w:type="spellStart"/>
                            <w:r w:rsidRPr="00C56BB4">
                              <w:rPr>
                                <w:rFonts w:ascii="Century Gothic" w:hAnsi="Century Gothic"/>
                                <w:sz w:val="20"/>
                                <w:szCs w:val="20"/>
                              </w:rPr>
                              <w:t>libertador.Como</w:t>
                            </w:r>
                            <w:proofErr w:type="spellEnd"/>
                            <w:r w:rsidRPr="00C56BB4">
                              <w:rPr>
                                <w:rFonts w:ascii="Century Gothic" w:hAnsi="Century Gothic"/>
                                <w:sz w:val="20"/>
                                <w:szCs w:val="20"/>
                              </w:rPr>
                              <w:t xml:space="preserve"> anfitrionas de los salones más frecuentados de la época, las mujeres de elite reunían a grupos políticos e intelectuales, ofrecían un cálido ambiente para el intercambio de ideas y consolidaban vínculos y alianzas útiles para el apoyo de las operaciones logísticas y militares de los patriotas. De este grupo de mujeres, destacaron las figuras de Luisa </w:t>
                            </w:r>
                            <w:proofErr w:type="spellStart"/>
                            <w:r w:rsidRPr="00C56BB4">
                              <w:rPr>
                                <w:rFonts w:ascii="Century Gothic" w:hAnsi="Century Gothic"/>
                                <w:sz w:val="20"/>
                                <w:szCs w:val="20"/>
                              </w:rPr>
                              <w:t>Recabarren</w:t>
                            </w:r>
                            <w:proofErr w:type="spellEnd"/>
                            <w:r w:rsidRPr="00C56BB4">
                              <w:rPr>
                                <w:rFonts w:ascii="Century Gothic" w:hAnsi="Century Gothic"/>
                                <w:sz w:val="20"/>
                                <w:szCs w:val="20"/>
                              </w:rPr>
                              <w:t xml:space="preserve"> y Javiera Carrera. </w:t>
                            </w:r>
                          </w:p>
                          <w:p w:rsidR="009414F2" w:rsidRPr="00C56BB4" w:rsidRDefault="009414F2" w:rsidP="009414F2">
                            <w:pPr>
                              <w:rPr>
                                <w:rFonts w:ascii="Century Gothic" w:hAnsi="Century Gothic"/>
                                <w:sz w:val="20"/>
                                <w:szCs w:val="20"/>
                              </w:rPr>
                            </w:pPr>
                            <w:r w:rsidRPr="00C56BB4">
                              <w:rPr>
                                <w:rFonts w:ascii="Century Gothic" w:hAnsi="Century Gothic"/>
                                <w:sz w:val="20"/>
                                <w:szCs w:val="20"/>
                              </w:rPr>
                              <w:t>Sin embargo, también existen evidencias tempranas de que mujeres patriotas de otras clases sociales contribuyeron de diversas maneras a la acción independentista. Las investigaciones en archivos judiciales y de guerra y en epistolarios dan cuenta de ello.</w:t>
                            </w:r>
                          </w:p>
                          <w:p w:rsidR="009414F2" w:rsidRDefault="009414F2" w:rsidP="009414F2">
                            <w:pPr>
                              <w:rPr>
                                <w:rFonts w:ascii="Century Gothic" w:hAnsi="Century Gothic"/>
                              </w:rPr>
                            </w:pPr>
                          </w:p>
                          <w:p w:rsidR="009414F2" w:rsidRPr="009414F2" w:rsidRDefault="009414F2" w:rsidP="009414F2">
                            <w:pPr>
                              <w:rPr>
                                <w:rFonts w:ascii="Century Gothic" w:hAnsi="Century Gothic"/>
                              </w:rPr>
                            </w:pPr>
                          </w:p>
                          <w:p w:rsidR="009414F2" w:rsidRDefault="009414F2" w:rsidP="009414F2"/>
                          <w:p w:rsidR="009414F2" w:rsidRDefault="009414F2" w:rsidP="009414F2">
                            <w:r>
                              <w:t>La división política que produjo el proceso de la Independencia también dio lugar a que se reconociera la existencia de mujeres realistas que, organizadas en grupos, aportaban recursos económicos, difundían propaganda y actuaban como correos de información en beneficio de la causa española.</w:t>
                            </w:r>
                          </w:p>
                          <w:p w:rsidR="009414F2" w:rsidRDefault="009414F2" w:rsidP="009414F2"/>
                          <w:p w:rsidR="009414F2" w:rsidRDefault="009414F2" w:rsidP="009414F2">
                            <w:r>
                              <w:t>Las consecuencias sociales del apoyo a la causa de la independencia y realista arrastró consigo pobreza, desamparo y persecución entre la población femenina capitalina y de algunas provincias, pues su condición de mujeres no fue una característica que inspirara indulgencia en uno u otro bando. Algunas fueron desterradas o recluidas en sus hogares, cárceles o conventos y, a aquellas que poseían patrimonios significativos, les fueron requisados sus bienes. Otras en cambio, se convirtieron en intermediarias ante las autoridades que, apelando al derecho de súplica, se empeñaron en obtener la liberación de sus familiares y la devolución de sus bienes. Por su parte, las más pobres que trabajaban en oficios de lavanderas, cocineras o costureras debieron asumir la manutención total de sus familias luego de que sus maridos, padres o hermanos fueron apresados o asesinados.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5 Cuadro de texto" o:spid="_x0000_s1027" type="#_x0000_t202" style="position:absolute;margin-left:-15.95pt;margin-top:20.15pt;width:574.5pt;height:25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47kAIAAHQFAAAOAAAAZHJzL2Uyb0RvYy54bWysVMlu2zAQvRfoPxC8N1oSZzEiB66DFAWC&#10;JGhS5ExTpE2U4rAkbcn9+g4pS3FTn4peuM2bN5z1+qZrNNkK5xWYihYnOSXCcKiVWVX0+8vdp0tK&#10;fGCmZhqMqOhOeHoz+/jhurVTUcIadC0cQRLjp62t6DoEO80yz9eiYf4ErDAolOAaFvDqVlntWIvs&#10;jc7KPD/PWnC1dcCF9/h62wvpLPFLKXh4lNKLQHRF8W8hrS6ty7hms2s2XTlm14rvv8H+4RcNUwaN&#10;jlS3LDCyceovqkZxBx5kOOHQZCCl4iL5gN4U+TtvntfMiuQLBsfbMUz+/9Hyh+2TI6qu6IQSwxpM&#10;0YQsNqx2QGpBgugCxCC11k8R+2wRHbrP0GGyh3ePj9H3Trom7ugVQTmGezeGGHkIx8eL8uq8mKCI&#10;o+y0vDwvyknkyd7UrfPhi4CGxENFHeYwhZZt733ooQMkWtMmrh60qu+U1uniVsuFdmTLMOsX+Wk+&#10;T4lGGwcwvEXVLHrWe5BOYadFT/tNSAwM/rlM5lNJipGWcS5MSDFITIiOahK/MCoWxxT1qLTHRjWR&#10;SnVUzI8p/mlx1EhWwYRRuVEG3DGC+sfwXdnjB+97n6P7oVt2qRrG5C6h3mHOHfSt4y2/U5iXe+bD&#10;E3PYK5hL7P/wiIvU0FYU9idK1uB+HXuPeCxhlFLSYu9V1P/cMCco0V8NFvdVcXYWmzVdziYXJV7c&#10;oWR5KDGbZgGY6AInjeXpGPFBD0fpoHnFMTGPVlHEDEfbFQ3DcRH6iYBjhov5PIGwPS0L9+bZ8kgd&#10;oxyr7qV7Zc7uSzN2xwMMXcqm7yq0x0ZNA/NNAKlS+cY491Hdxx9bOzXAfgzF2XF4T6i3YTn7DQAA&#10;//8DAFBLAwQUAAYACAAAACEAybeQquAAAAALAQAADwAAAGRycy9kb3ducmV2LnhtbEyPy07DMBBF&#10;90j8gzVI7Frb9JEQMqlQEStWFFiwc+MhCcR2artN+HvcVVmO7tG9Z8rNZHp2Ih86ZxHkXAAjWzvd&#10;2Qbh/e15lgMLUVmtemcJ4ZcCbKrrq1IV2o32lU672LBUYkOhENoYh4LzULdkVJi7gWzKvpw3KqbT&#10;N1x7NaZy0/M7IdbcqM6mhVYNtG2p/tkdDQL/znx++HBPTrvDy/i57MxabBFvb6bHB2CRpniB4ayf&#10;1KFKTnt3tDqwHmG2kPcJRViKBbAzIGUmge0RVqssB16V/P8P1R8AAAD//wMAUEsBAi0AFAAGAAgA&#10;AAAhALaDOJL+AAAA4QEAABMAAAAAAAAAAAAAAAAAAAAAAFtDb250ZW50X1R5cGVzXS54bWxQSwEC&#10;LQAUAAYACAAAACEAOP0h/9YAAACUAQAACwAAAAAAAAAAAAAAAAAvAQAAX3JlbHMvLnJlbHNQSwEC&#10;LQAUAAYACAAAACEAaUdOO5ACAAB0BQAADgAAAAAAAAAAAAAAAAAuAgAAZHJzL2Uyb0RvYy54bWxQ&#10;SwECLQAUAAYACAAAACEAybeQquAAAAALAQAADwAAAAAAAAAAAAAAAADqBAAAZHJzL2Rvd25yZXYu&#10;eG1sUEsFBgAAAAAEAAQA8wAAAPcFAAAAAA==&#10;" fillcolor="white [3201]" strokecolor="#7030a0" strokeweight="2pt">
                <v:textbox>
                  <w:txbxContent>
                    <w:p w:rsidR="009414F2" w:rsidRPr="00C56BB4" w:rsidRDefault="009414F2" w:rsidP="009414F2">
                      <w:pPr>
                        <w:rPr>
                          <w:rFonts w:ascii="Century Gothic" w:hAnsi="Century Gothic"/>
                          <w:sz w:val="20"/>
                          <w:szCs w:val="20"/>
                        </w:rPr>
                      </w:pPr>
                      <w:r w:rsidRPr="00C56BB4">
                        <w:rPr>
                          <w:rFonts w:ascii="Century Gothic" w:hAnsi="Century Gothic"/>
                          <w:sz w:val="20"/>
                          <w:szCs w:val="20"/>
                        </w:rPr>
                        <w:t xml:space="preserve">Según señala el intelectual decimonónico Vicente </w:t>
                      </w:r>
                      <w:proofErr w:type="spellStart"/>
                      <w:r w:rsidRPr="00C56BB4">
                        <w:rPr>
                          <w:rFonts w:ascii="Century Gothic" w:hAnsi="Century Gothic"/>
                          <w:sz w:val="20"/>
                          <w:szCs w:val="20"/>
                        </w:rPr>
                        <w:t>Grez</w:t>
                      </w:r>
                      <w:proofErr w:type="spellEnd"/>
                      <w:r w:rsidRPr="00C56BB4">
                        <w:rPr>
                          <w:rFonts w:ascii="Century Gothic" w:hAnsi="Century Gothic"/>
                          <w:sz w:val="20"/>
                          <w:szCs w:val="20"/>
                        </w:rPr>
                        <w:t xml:space="preserve"> en su libro Las mujeres de la Independencia (1878), algunas mujeres de la elite santiaguina tuvieron un papel connotado durante la independencia. A muchas de ellas las caracteriza como heroínas al estimular la valentía entre los libertadores; por su actitud de sacrificio y por su entrega a la causa emancipadora. Pese a que </w:t>
                      </w:r>
                      <w:proofErr w:type="spellStart"/>
                      <w:r w:rsidRPr="00C56BB4">
                        <w:rPr>
                          <w:rFonts w:ascii="Century Gothic" w:hAnsi="Century Gothic"/>
                          <w:sz w:val="20"/>
                          <w:szCs w:val="20"/>
                        </w:rPr>
                        <w:t>Grez</w:t>
                      </w:r>
                      <w:proofErr w:type="spellEnd"/>
                      <w:r w:rsidRPr="00C56BB4">
                        <w:rPr>
                          <w:rFonts w:ascii="Century Gothic" w:hAnsi="Century Gothic"/>
                          <w:sz w:val="20"/>
                          <w:szCs w:val="20"/>
                        </w:rPr>
                        <w:t xml:space="preserve"> destaca la influencia que los pensadores ilustrados del siglo XVIII tuvieron en la instrucción de las mujeres aristocráticas que apoyaron la causa patriota, en su obra valora, el apoyo espiritual que aquellas mujeres brindaron a los hombres del ejército </w:t>
                      </w:r>
                      <w:proofErr w:type="spellStart"/>
                      <w:r w:rsidRPr="00C56BB4">
                        <w:rPr>
                          <w:rFonts w:ascii="Century Gothic" w:hAnsi="Century Gothic"/>
                          <w:sz w:val="20"/>
                          <w:szCs w:val="20"/>
                        </w:rPr>
                        <w:t>libertador.Como</w:t>
                      </w:r>
                      <w:proofErr w:type="spellEnd"/>
                      <w:r w:rsidRPr="00C56BB4">
                        <w:rPr>
                          <w:rFonts w:ascii="Century Gothic" w:hAnsi="Century Gothic"/>
                          <w:sz w:val="20"/>
                          <w:szCs w:val="20"/>
                        </w:rPr>
                        <w:t xml:space="preserve"> anfitrionas de los salones más frecuentados de la época, las mujeres de elite reunían a grupos políticos e intelectuales, ofrecían un cálido ambiente para el intercambio de ideas y consolidaban vínculos y alianzas útiles para el apoyo de las operaciones logísticas y militares de los patriotas. De este grupo de mujeres, destacaron las figuras de Luisa </w:t>
                      </w:r>
                      <w:proofErr w:type="spellStart"/>
                      <w:r w:rsidRPr="00C56BB4">
                        <w:rPr>
                          <w:rFonts w:ascii="Century Gothic" w:hAnsi="Century Gothic"/>
                          <w:sz w:val="20"/>
                          <w:szCs w:val="20"/>
                        </w:rPr>
                        <w:t>Recabarren</w:t>
                      </w:r>
                      <w:proofErr w:type="spellEnd"/>
                      <w:r w:rsidRPr="00C56BB4">
                        <w:rPr>
                          <w:rFonts w:ascii="Century Gothic" w:hAnsi="Century Gothic"/>
                          <w:sz w:val="20"/>
                          <w:szCs w:val="20"/>
                        </w:rPr>
                        <w:t xml:space="preserve"> y Javiera Carrera. </w:t>
                      </w:r>
                    </w:p>
                    <w:p w:rsidR="009414F2" w:rsidRPr="00C56BB4" w:rsidRDefault="009414F2" w:rsidP="009414F2">
                      <w:pPr>
                        <w:rPr>
                          <w:rFonts w:ascii="Century Gothic" w:hAnsi="Century Gothic"/>
                          <w:sz w:val="20"/>
                          <w:szCs w:val="20"/>
                        </w:rPr>
                      </w:pPr>
                      <w:r w:rsidRPr="00C56BB4">
                        <w:rPr>
                          <w:rFonts w:ascii="Century Gothic" w:hAnsi="Century Gothic"/>
                          <w:sz w:val="20"/>
                          <w:szCs w:val="20"/>
                        </w:rPr>
                        <w:t>Sin embargo, también existen evidencias tempranas de que mujeres patriotas de otras clases sociales contribuyeron de diversas maneras a la acción independentista. Las investigaciones en archivos judiciales y de guerra y en epistolarios dan cuenta de ello.</w:t>
                      </w:r>
                    </w:p>
                    <w:p w:rsidR="009414F2" w:rsidRDefault="009414F2" w:rsidP="009414F2">
                      <w:pPr>
                        <w:rPr>
                          <w:rFonts w:ascii="Century Gothic" w:hAnsi="Century Gothic"/>
                        </w:rPr>
                      </w:pPr>
                    </w:p>
                    <w:p w:rsidR="009414F2" w:rsidRPr="009414F2" w:rsidRDefault="009414F2" w:rsidP="009414F2">
                      <w:pPr>
                        <w:rPr>
                          <w:rFonts w:ascii="Century Gothic" w:hAnsi="Century Gothic"/>
                        </w:rPr>
                      </w:pPr>
                    </w:p>
                    <w:p w:rsidR="009414F2" w:rsidRDefault="009414F2" w:rsidP="009414F2"/>
                    <w:p w:rsidR="009414F2" w:rsidRDefault="009414F2" w:rsidP="009414F2">
                      <w:r>
                        <w:t>La división política que produjo el proceso de la Independencia también dio lugar a que se reconociera la existencia de mujeres realistas que, organizadas en grupos, aportaban recursos económicos, difundían propaganda y actuaban como correos de información en beneficio de la causa española.</w:t>
                      </w:r>
                    </w:p>
                    <w:p w:rsidR="009414F2" w:rsidRDefault="009414F2" w:rsidP="009414F2"/>
                    <w:p w:rsidR="009414F2" w:rsidRDefault="009414F2" w:rsidP="009414F2">
                      <w:r>
                        <w:t>Las consecuencias sociales del apoyo a la causa de la independencia y realista arrastró consigo pobreza, desamparo y persecución entre la población femenina capitalina y de algunas provincias, pues su condición de mujeres no fue una característica que inspirara indulgencia en uno u otro bando. Algunas fueron desterradas o recluidas en sus hogares, cárceles o conventos y, a aquellas que poseían patrimonios significativos, les fueron requisados sus bienes. Otras en cambio, se convirtieron en intermediarias ante las autoridades que, apelando al derecho de súplica, se empeñaron en obtener la liberación de sus familiares y la devolución de sus bienes. Por su parte, las más pobres que trabajaban en oficios de lavanderas, cocineras o costureras debieron asumir la manutención total de sus familias luego de que sus maridos, padres o hermanos fueron apresados o asesinados.</w:t>
                      </w:r>
                    </w:p>
                  </w:txbxContent>
                </v:textbox>
              </v:shape>
            </w:pict>
          </mc:Fallback>
        </mc:AlternateContent>
      </w:r>
      <w:r w:rsidR="00C56BB4">
        <w:rPr>
          <w:rFonts w:ascii="Century Gothic" w:hAnsi="Century Gothic"/>
          <w:b/>
        </w:rPr>
        <w:t>L</w:t>
      </w:r>
      <w:r w:rsidRPr="00C56BB4">
        <w:rPr>
          <w:rFonts w:ascii="Century Gothic" w:hAnsi="Century Gothic"/>
          <w:b/>
        </w:rPr>
        <w:t xml:space="preserve">ee atentamente el siguiente texto </w:t>
      </w:r>
    </w:p>
    <w:p w:rsidR="009414F2" w:rsidRDefault="009414F2" w:rsidP="009414F2">
      <w:pPr>
        <w:spacing w:line="240" w:lineRule="auto"/>
        <w:rPr>
          <w:rFonts w:ascii="Century Gothic" w:hAnsi="Century Gothic"/>
        </w:rPr>
      </w:pPr>
    </w:p>
    <w:p w:rsidR="009414F2" w:rsidRDefault="009414F2" w:rsidP="009414F2">
      <w:pPr>
        <w:spacing w:line="240" w:lineRule="auto"/>
        <w:rPr>
          <w:rFonts w:ascii="Century Gothic" w:hAnsi="Century Gothic"/>
        </w:rPr>
      </w:pPr>
    </w:p>
    <w:p w:rsidR="009414F2" w:rsidRDefault="009414F2" w:rsidP="009414F2">
      <w:pPr>
        <w:spacing w:line="240" w:lineRule="auto"/>
        <w:rPr>
          <w:rFonts w:ascii="Century Gothic" w:hAnsi="Century Gothic"/>
        </w:rPr>
      </w:pPr>
    </w:p>
    <w:p w:rsidR="009414F2" w:rsidRDefault="009414F2" w:rsidP="009414F2">
      <w:pPr>
        <w:spacing w:line="240" w:lineRule="auto"/>
        <w:rPr>
          <w:rFonts w:ascii="Century Gothic" w:hAnsi="Century Gothic"/>
        </w:rPr>
      </w:pPr>
    </w:p>
    <w:p w:rsidR="009414F2" w:rsidRDefault="009414F2" w:rsidP="009414F2">
      <w:pPr>
        <w:spacing w:line="240" w:lineRule="auto"/>
        <w:rPr>
          <w:rFonts w:ascii="Century Gothic" w:hAnsi="Century Gothic"/>
        </w:rPr>
      </w:pPr>
    </w:p>
    <w:p w:rsidR="009414F2" w:rsidRDefault="009414F2" w:rsidP="009414F2">
      <w:pPr>
        <w:spacing w:line="240" w:lineRule="auto"/>
        <w:rPr>
          <w:rFonts w:ascii="Century Gothic" w:hAnsi="Century Gothic"/>
        </w:rPr>
      </w:pPr>
    </w:p>
    <w:p w:rsidR="009414F2" w:rsidRDefault="009414F2" w:rsidP="009414F2">
      <w:pPr>
        <w:spacing w:line="240" w:lineRule="auto"/>
        <w:rPr>
          <w:rFonts w:ascii="Century Gothic" w:hAnsi="Century Gothic"/>
        </w:rPr>
      </w:pPr>
    </w:p>
    <w:p w:rsidR="009414F2" w:rsidRDefault="009414F2" w:rsidP="009414F2">
      <w:pPr>
        <w:spacing w:line="240" w:lineRule="auto"/>
        <w:rPr>
          <w:rFonts w:ascii="Century Gothic" w:hAnsi="Century Gothic"/>
        </w:rPr>
      </w:pPr>
    </w:p>
    <w:p w:rsidR="009414F2" w:rsidRDefault="009414F2" w:rsidP="009414F2">
      <w:pPr>
        <w:spacing w:line="240" w:lineRule="auto"/>
        <w:rPr>
          <w:rFonts w:ascii="Century Gothic" w:hAnsi="Century Gothic"/>
        </w:rPr>
      </w:pPr>
    </w:p>
    <w:p w:rsidR="009414F2" w:rsidRDefault="009414F2" w:rsidP="009414F2">
      <w:pPr>
        <w:spacing w:line="240" w:lineRule="auto"/>
        <w:rPr>
          <w:rFonts w:ascii="Century Gothic" w:hAnsi="Century Gothic"/>
        </w:rPr>
      </w:pPr>
    </w:p>
    <w:p w:rsidR="009414F2" w:rsidRDefault="00C56BB4" w:rsidP="009414F2">
      <w:pPr>
        <w:spacing w:line="240" w:lineRule="auto"/>
        <w:rPr>
          <w:rFonts w:ascii="Century Gothic" w:hAnsi="Century Gothic"/>
        </w:rPr>
      </w:pPr>
      <w:r>
        <w:rPr>
          <w:rFonts w:ascii="Century Gothic" w:hAnsi="Century Gothic"/>
          <w:noProof/>
          <w:lang w:eastAsia="es-CL"/>
        </w:rPr>
        <w:lastRenderedPageBreak/>
        <mc:AlternateContent>
          <mc:Choice Requires="wps">
            <w:drawing>
              <wp:anchor distT="0" distB="0" distL="114300" distR="114300" simplePos="0" relativeHeight="251664384" behindDoc="0" locked="0" layoutInCell="1" allowOverlap="1">
                <wp:simplePos x="0" y="0"/>
                <wp:positionH relativeFrom="column">
                  <wp:posOffset>102235</wp:posOffset>
                </wp:positionH>
                <wp:positionV relativeFrom="paragraph">
                  <wp:posOffset>-145415</wp:posOffset>
                </wp:positionV>
                <wp:extent cx="6877050" cy="2686050"/>
                <wp:effectExtent l="0" t="0" r="19050" b="19050"/>
                <wp:wrapNone/>
                <wp:docPr id="8" name="8 Cuadro de texto"/>
                <wp:cNvGraphicFramePr/>
                <a:graphic xmlns:a="http://schemas.openxmlformats.org/drawingml/2006/main">
                  <a:graphicData uri="http://schemas.microsoft.com/office/word/2010/wordprocessingShape">
                    <wps:wsp>
                      <wps:cNvSpPr txBox="1"/>
                      <wps:spPr>
                        <a:xfrm>
                          <a:off x="0" y="0"/>
                          <a:ext cx="6877050" cy="268605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C56BB4" w:rsidRPr="00C56BB4" w:rsidRDefault="00C56BB4" w:rsidP="00C56BB4">
                            <w:pPr>
                              <w:rPr>
                                <w:rFonts w:ascii="Century Gothic" w:hAnsi="Century Gothic"/>
                                <w:sz w:val="20"/>
                                <w:szCs w:val="20"/>
                              </w:rPr>
                            </w:pPr>
                            <w:r w:rsidRPr="00C56BB4">
                              <w:rPr>
                                <w:rFonts w:ascii="Century Gothic" w:hAnsi="Century Gothic"/>
                                <w:sz w:val="20"/>
                                <w:szCs w:val="20"/>
                              </w:rPr>
                              <w:t xml:space="preserve">La división política que produjo el proceso de la Independencia también dio lugar a que se reconociera la existencia de mujeres realistas que, organizadas en grupos, aportaban recursos económicos, difundían propaganda y actuaban como correos de información en </w:t>
                            </w:r>
                            <w:r>
                              <w:rPr>
                                <w:rFonts w:ascii="Century Gothic" w:hAnsi="Century Gothic"/>
                                <w:sz w:val="20"/>
                                <w:szCs w:val="20"/>
                              </w:rPr>
                              <w:t>beneficio de la causa española.</w:t>
                            </w:r>
                          </w:p>
                          <w:p w:rsidR="00C56BB4" w:rsidRPr="00C56BB4" w:rsidRDefault="00C56BB4" w:rsidP="00C56BB4">
                            <w:pPr>
                              <w:rPr>
                                <w:rFonts w:ascii="Century Gothic" w:hAnsi="Century Gothic"/>
                                <w:sz w:val="20"/>
                                <w:szCs w:val="20"/>
                              </w:rPr>
                            </w:pPr>
                            <w:r w:rsidRPr="00C56BB4">
                              <w:rPr>
                                <w:rFonts w:ascii="Century Gothic" w:hAnsi="Century Gothic"/>
                                <w:sz w:val="20"/>
                                <w:szCs w:val="20"/>
                              </w:rPr>
                              <w:t>Las consecuencias sociales del apoyo a la causa de la independencia y realista arrastró consigo pobreza, desamparo y persecución entre la población femenina capitalina y de algunas provincias, pues su condición de mujeres no fue una característica que inspirara indulgencia en uno u otro bando. Algunas fueron desterradas o recluidas en sus hogares, cárceles o conventos y, a aquellas que poseían patrimonios significativos, les fueron requisados sus bienes. Otras en cambio, se convirtieron en intermediarias ante las autoridades que, apelando al derecho de súplica, se empeñaron en obtener la liberación de sus familiares y la devolución de sus bienes. Por su parte, las más pobres que trabajaban en oficios de lavanderas, cocineras o costureras debieron asumir la manutención total de sus familias luego de que sus maridos, padres o hermanos fueron apresados o asesinados.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8 Cuadro de texto" o:spid="_x0000_s1028" type="#_x0000_t202" style="position:absolute;margin-left:8.05pt;margin-top:-11.45pt;width:541.5pt;height:21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WIeAIAADoFAAAOAAAAZHJzL2Uyb0RvYy54bWysVEtPGzEQvlfqf7B8L5tEIaQRG5QGUVVC&#10;gICKs+O1yapej2tPspv++o69D1KaU9XLrj3zzfsbX141lWF75UMJNufjsxFnykooSvua8+/PN5/m&#10;nAUUthAGrMr5QQV+tfz44bJ2CzWBLZhCeUZObFjULudbRLfIsiC3qhLhDJyypNTgK4F09a9Z4UVN&#10;3iuTTUajWVaDL5wHqUIg6XWr5MvkX2sl8V7roJCZnFNumL4+fTfxmy0vxeLVC7ctZZeG+IcsKlFa&#10;Cjq4uhYo2M6Xf7mqSukhgMYzCVUGWpdSpRqomvHoXTVPW+FUqoWaE9zQpvD/3Mq7/YNnZZFzGpQV&#10;FY1oztY7UXhghWKoGoTYpNqFBWGfHKGx+QINDbuXBxLG2hvtq/inqhjpqd2HocXkh0kSzuYXF6Nz&#10;UknSTWbzWbyQ/+zN3PmAXxVULB5y7mmGqbVifxuwhfaQGM3YKIv5tXmkEx6MapWPSlN5FHmSnCRi&#10;qbXxbC+IEkJKZXHaZWAsoaOZLo0ZDMenDA2m8intDhvNVCLcYDg6ZfhnxMEiRQWLg3FVWvCnHBQ/&#10;hsgtvq++rTmWj82mSTOd9CPaQHGgyXloFyA4eVNSd29FwAfhifE0EdpivKePNlDnHLoTZ1vwv07J&#10;I56ISFrOatqgnIefO+EVZ+abJYp+Hk+nceXSZXp+MaGLP9ZsjjV2V62BJjKm98LJdIx4NP1Re6he&#10;aNlXMSqphJUUO+fYH9fY7jU9FlKtVglES+YE3tonJ6Pr2OXInefmRXjXESxy/A76XROLdzxrsdHS&#10;wmqHoMtEwtjntqtd/2lBE427xyS+AMf3hHp78pa/AQAA//8DAFBLAwQUAAYACAAAACEAJatlFd8A&#10;AAALAQAADwAAAGRycy9kb3ducmV2LnhtbEyPQU7DMBBF90jcwRokdq2dqKpIiFMBEhsqhNL2AG7s&#10;JlHtcWS7aeD0TFew/DNPf95Um9lZNpkQB48SsqUAZrD1esBOwmH/vngCFpNCraxHI+HbRNjU93eV&#10;KrW/YmOmXeoYlWAslYQ+pbHkPLa9cSou/WiQdicfnEoUQ8d1UFcqd5bnQqy5UwPShV6N5q037Xl3&#10;cRKmVWrc+Wu7F83ptf355NuD/QhSPj7ML8/AkpnTHww3fVKHmpyO/oI6Mkt5nREpYZHnBbAbIIqC&#10;RkcJKyEy4HXF//9Q/wIAAP//AwBQSwECLQAUAAYACAAAACEAtoM4kv4AAADhAQAAEwAAAAAAAAAA&#10;AAAAAAAAAAAAW0NvbnRlbnRfVHlwZXNdLnhtbFBLAQItABQABgAIAAAAIQA4/SH/1gAAAJQBAAAL&#10;AAAAAAAAAAAAAAAAAC8BAABfcmVscy8ucmVsc1BLAQItABQABgAIAAAAIQBjklWIeAIAADoFAAAO&#10;AAAAAAAAAAAAAAAAAC4CAABkcnMvZTJvRG9jLnhtbFBLAQItABQABgAIAAAAIQAlq2UV3wAAAAsB&#10;AAAPAAAAAAAAAAAAAAAAANIEAABkcnMvZG93bnJldi54bWxQSwUGAAAAAAQABADzAAAA3gUAAAAA&#10;" fillcolor="white [3201]" strokecolor="#8064a2 [3207]" strokeweight="2pt">
                <v:textbox>
                  <w:txbxContent>
                    <w:p w:rsidR="00C56BB4" w:rsidRPr="00C56BB4" w:rsidRDefault="00C56BB4" w:rsidP="00C56BB4">
                      <w:pPr>
                        <w:rPr>
                          <w:rFonts w:ascii="Century Gothic" w:hAnsi="Century Gothic"/>
                          <w:sz w:val="20"/>
                          <w:szCs w:val="20"/>
                        </w:rPr>
                      </w:pPr>
                      <w:r w:rsidRPr="00C56BB4">
                        <w:rPr>
                          <w:rFonts w:ascii="Century Gothic" w:hAnsi="Century Gothic"/>
                          <w:sz w:val="20"/>
                          <w:szCs w:val="20"/>
                        </w:rPr>
                        <w:t xml:space="preserve">La división política que produjo el proceso de la Independencia también dio lugar a que se reconociera la existencia de mujeres realistas que, organizadas en grupos, aportaban recursos económicos, difundían propaganda y actuaban como correos de información en </w:t>
                      </w:r>
                      <w:r>
                        <w:rPr>
                          <w:rFonts w:ascii="Century Gothic" w:hAnsi="Century Gothic"/>
                          <w:sz w:val="20"/>
                          <w:szCs w:val="20"/>
                        </w:rPr>
                        <w:t>beneficio de la causa española.</w:t>
                      </w:r>
                    </w:p>
                    <w:p w:rsidR="00C56BB4" w:rsidRPr="00C56BB4" w:rsidRDefault="00C56BB4" w:rsidP="00C56BB4">
                      <w:pPr>
                        <w:rPr>
                          <w:rFonts w:ascii="Century Gothic" w:hAnsi="Century Gothic"/>
                          <w:sz w:val="20"/>
                          <w:szCs w:val="20"/>
                        </w:rPr>
                      </w:pPr>
                      <w:r w:rsidRPr="00C56BB4">
                        <w:rPr>
                          <w:rFonts w:ascii="Century Gothic" w:hAnsi="Century Gothic"/>
                          <w:sz w:val="20"/>
                          <w:szCs w:val="20"/>
                        </w:rPr>
                        <w:t>Las consecuencias sociales del apoyo a la causa de la independencia y realista arrastró consigo pobreza, desamparo y persecución entre la población femenina capitalina y de algunas provincias, pues su condición de mujeres no fue una característica que inspirara indulgencia en uno u otro bando. Algunas fueron desterradas o recluidas en sus hogares, cárceles o conventos y, a aquellas que poseían patrimonios significativos, les fueron requisados sus bienes. Otras en cambio, se convirtieron en intermediarias ante las autoridades que, apelando al derecho de súplica, se empeñaron en obtener la liberación de sus familiares y la devolución de sus bienes. Por su parte, las más pobres que trabajaban en oficios de lavanderas, cocineras o costureras debieron asumir la manutención total de sus familias luego de que sus maridos, padres o hermanos fueron apresados o asesinados.</w:t>
                      </w:r>
                    </w:p>
                  </w:txbxContent>
                </v:textbox>
              </v:shape>
            </w:pict>
          </mc:Fallback>
        </mc:AlternateContent>
      </w:r>
    </w:p>
    <w:p w:rsidR="009414F2" w:rsidRDefault="009414F2" w:rsidP="009414F2">
      <w:pPr>
        <w:spacing w:line="240" w:lineRule="auto"/>
        <w:rPr>
          <w:rFonts w:ascii="Century Gothic" w:hAnsi="Century Gothic"/>
        </w:rPr>
      </w:pPr>
    </w:p>
    <w:p w:rsidR="00C56BB4" w:rsidRDefault="00C56BB4" w:rsidP="009414F2">
      <w:pPr>
        <w:spacing w:line="240" w:lineRule="auto"/>
        <w:rPr>
          <w:rFonts w:ascii="Century Gothic" w:hAnsi="Century Gothic"/>
        </w:rPr>
      </w:pPr>
    </w:p>
    <w:p w:rsidR="00C56BB4" w:rsidRPr="00C56BB4" w:rsidRDefault="00C56BB4" w:rsidP="00C56BB4">
      <w:pPr>
        <w:rPr>
          <w:rFonts w:ascii="Century Gothic" w:hAnsi="Century Gothic"/>
        </w:rPr>
      </w:pPr>
    </w:p>
    <w:p w:rsidR="00C56BB4" w:rsidRPr="00C56BB4" w:rsidRDefault="00C56BB4" w:rsidP="00C56BB4">
      <w:pPr>
        <w:rPr>
          <w:rFonts w:ascii="Century Gothic" w:hAnsi="Century Gothic"/>
        </w:rPr>
      </w:pPr>
    </w:p>
    <w:p w:rsidR="00C56BB4" w:rsidRPr="00C56BB4" w:rsidRDefault="00C56BB4" w:rsidP="00C56BB4">
      <w:pPr>
        <w:rPr>
          <w:rFonts w:ascii="Century Gothic" w:hAnsi="Century Gothic"/>
        </w:rPr>
      </w:pPr>
    </w:p>
    <w:p w:rsidR="00C56BB4" w:rsidRPr="00C56BB4" w:rsidRDefault="00C56BB4" w:rsidP="00C56BB4">
      <w:pPr>
        <w:rPr>
          <w:rFonts w:ascii="Century Gothic" w:hAnsi="Century Gothic"/>
        </w:rPr>
      </w:pPr>
    </w:p>
    <w:p w:rsidR="00C56BB4" w:rsidRDefault="00C56BB4" w:rsidP="00C56BB4">
      <w:pPr>
        <w:rPr>
          <w:rFonts w:ascii="Century Gothic" w:hAnsi="Century Gothic"/>
        </w:rPr>
      </w:pPr>
    </w:p>
    <w:p w:rsidR="00C56BB4" w:rsidRDefault="00C56BB4" w:rsidP="00C56BB4">
      <w:pPr>
        <w:rPr>
          <w:rFonts w:ascii="Century Gothic" w:hAnsi="Century Gothic"/>
        </w:rPr>
      </w:pPr>
    </w:p>
    <w:p w:rsidR="00C56BB4" w:rsidRDefault="00C56BB4" w:rsidP="00C56BB4">
      <w:pPr>
        <w:jc w:val="center"/>
        <w:rPr>
          <w:rFonts w:ascii="Century Gothic" w:hAnsi="Century Gothic"/>
          <w:b/>
          <w:u w:val="single"/>
        </w:rPr>
      </w:pPr>
      <w:r w:rsidRPr="00C56BB4">
        <w:rPr>
          <w:rFonts w:ascii="Century Gothic" w:hAnsi="Century Gothic"/>
          <w:b/>
          <w:u w:val="single"/>
        </w:rPr>
        <w:t>Responde</w:t>
      </w:r>
    </w:p>
    <w:p w:rsidR="00C56BB4" w:rsidRDefault="00C56BB4" w:rsidP="00AD5606">
      <w:pPr>
        <w:pStyle w:val="Prrafodelista"/>
        <w:numPr>
          <w:ilvl w:val="0"/>
          <w:numId w:val="2"/>
        </w:numPr>
        <w:jc w:val="both"/>
        <w:rPr>
          <w:rFonts w:ascii="Century Gothic" w:hAnsi="Century Gothic"/>
        </w:rPr>
      </w:pPr>
      <w:r w:rsidRPr="00AD5606">
        <w:rPr>
          <w:rFonts w:ascii="Century Gothic" w:hAnsi="Century Gothic"/>
        </w:rPr>
        <w:t>Nombra las actividades que realizaron las mujeres durante la colonia</w:t>
      </w:r>
    </w:p>
    <w:p w:rsidR="00AD5606" w:rsidRDefault="00AD5606" w:rsidP="00AD5606">
      <w:pPr>
        <w:pStyle w:val="Prrafodelista"/>
        <w:jc w:val="both"/>
        <w:rPr>
          <w:rFonts w:ascii="Century Gothic" w:hAnsi="Century Gothic"/>
        </w:rPr>
      </w:pPr>
    </w:p>
    <w:p w:rsidR="00AD5606" w:rsidRDefault="00AD5606" w:rsidP="00AD5606">
      <w:pPr>
        <w:pStyle w:val="Prrafodelista"/>
        <w:jc w:val="both"/>
        <w:rPr>
          <w:rFonts w:ascii="Century Gothic" w:hAnsi="Century Gothic"/>
        </w:rPr>
      </w:pPr>
    </w:p>
    <w:p w:rsidR="00AD5606" w:rsidRDefault="00AD5606" w:rsidP="00AD5606">
      <w:pPr>
        <w:pStyle w:val="Prrafodelista"/>
        <w:jc w:val="both"/>
        <w:rPr>
          <w:rFonts w:ascii="Century Gothic" w:hAnsi="Century Gothic"/>
        </w:rPr>
      </w:pPr>
    </w:p>
    <w:p w:rsidR="00AD5606" w:rsidRPr="00AD5606" w:rsidRDefault="00AD5606" w:rsidP="00AD5606">
      <w:pPr>
        <w:pStyle w:val="Prrafodelista"/>
        <w:jc w:val="both"/>
        <w:rPr>
          <w:rFonts w:ascii="Century Gothic" w:hAnsi="Century Gothic"/>
        </w:rPr>
      </w:pPr>
    </w:p>
    <w:p w:rsidR="00C56BB4" w:rsidRDefault="00C56BB4" w:rsidP="00AD5606">
      <w:pPr>
        <w:pStyle w:val="Prrafodelista"/>
        <w:numPr>
          <w:ilvl w:val="0"/>
          <w:numId w:val="2"/>
        </w:numPr>
        <w:jc w:val="both"/>
        <w:rPr>
          <w:rFonts w:ascii="Century Gothic" w:hAnsi="Century Gothic"/>
        </w:rPr>
      </w:pPr>
      <w:r w:rsidRPr="00AD5606">
        <w:rPr>
          <w:rFonts w:ascii="Century Gothic" w:hAnsi="Century Gothic"/>
        </w:rPr>
        <w:t xml:space="preserve">¿Cuál fue el rol </w:t>
      </w:r>
      <w:r w:rsidR="00AD5606" w:rsidRPr="00AD5606">
        <w:rPr>
          <w:rFonts w:ascii="Century Gothic" w:hAnsi="Century Gothic"/>
        </w:rPr>
        <w:t>específico</w:t>
      </w:r>
      <w:r w:rsidRPr="00AD5606">
        <w:rPr>
          <w:rFonts w:ascii="Century Gothic" w:hAnsi="Century Gothic"/>
        </w:rPr>
        <w:t xml:space="preserve"> de Javiera Carrera durante la lucha independentista?</w:t>
      </w:r>
    </w:p>
    <w:p w:rsidR="00AD5606" w:rsidRDefault="00AD5606" w:rsidP="00AD5606">
      <w:pPr>
        <w:jc w:val="both"/>
        <w:rPr>
          <w:rFonts w:ascii="Century Gothic" w:hAnsi="Century Gothic"/>
        </w:rPr>
      </w:pPr>
    </w:p>
    <w:p w:rsidR="00AD5606" w:rsidRPr="00AD5606" w:rsidRDefault="00AD5606" w:rsidP="00AD5606">
      <w:pPr>
        <w:jc w:val="both"/>
        <w:rPr>
          <w:rFonts w:ascii="Century Gothic" w:hAnsi="Century Gothic"/>
        </w:rPr>
      </w:pPr>
    </w:p>
    <w:p w:rsidR="00C56BB4" w:rsidRPr="00AD5606" w:rsidRDefault="00C56BB4" w:rsidP="00AD5606">
      <w:pPr>
        <w:pStyle w:val="Prrafodelista"/>
        <w:numPr>
          <w:ilvl w:val="0"/>
          <w:numId w:val="2"/>
        </w:numPr>
        <w:jc w:val="both"/>
        <w:rPr>
          <w:rFonts w:ascii="Century Gothic" w:hAnsi="Century Gothic"/>
        </w:rPr>
      </w:pPr>
      <w:r w:rsidRPr="00AD5606">
        <w:rPr>
          <w:rFonts w:ascii="Century Gothic" w:hAnsi="Century Gothic"/>
        </w:rPr>
        <w:t xml:space="preserve">Compara la actitud de una mujer típica </w:t>
      </w:r>
      <w:r w:rsidR="00AD5606" w:rsidRPr="00AD5606">
        <w:rPr>
          <w:rFonts w:ascii="Century Gothic" w:hAnsi="Century Gothic"/>
        </w:rPr>
        <w:t>del</w:t>
      </w:r>
      <w:r w:rsidRPr="00AD5606">
        <w:rPr>
          <w:rFonts w:ascii="Century Gothic" w:hAnsi="Century Gothic"/>
        </w:rPr>
        <w:t xml:space="preserve"> siglo XVIII con la personalidad de Javiera Carrera</w:t>
      </w:r>
    </w:p>
    <w:tbl>
      <w:tblPr>
        <w:tblStyle w:val="Tablaconcuadrcula"/>
        <w:tblW w:w="0" w:type="auto"/>
        <w:tblInd w:w="0" w:type="dxa"/>
        <w:tblLook w:val="04A0" w:firstRow="1" w:lastRow="0" w:firstColumn="1" w:lastColumn="0" w:noHBand="0" w:noVBand="1"/>
      </w:tblPr>
      <w:tblGrid>
        <w:gridCol w:w="5598"/>
        <w:gridCol w:w="5599"/>
      </w:tblGrid>
      <w:tr w:rsidR="00C56BB4" w:rsidTr="00C56BB4">
        <w:tc>
          <w:tcPr>
            <w:tcW w:w="5598" w:type="dxa"/>
          </w:tcPr>
          <w:p w:rsidR="00C56BB4" w:rsidRPr="00BF6AD1" w:rsidRDefault="00AD5606" w:rsidP="00BF6AD1">
            <w:pPr>
              <w:jc w:val="center"/>
              <w:rPr>
                <w:rFonts w:ascii="Century Gothic" w:hAnsi="Century Gothic"/>
                <w:b/>
                <w:color w:val="C00000"/>
              </w:rPr>
            </w:pPr>
            <w:r w:rsidRPr="00BF6AD1">
              <w:rPr>
                <w:rFonts w:ascii="Century Gothic" w:hAnsi="Century Gothic"/>
                <w:b/>
                <w:color w:val="C00000"/>
              </w:rPr>
              <w:t>Ideal de mujer durante el siglo XVIII</w:t>
            </w:r>
          </w:p>
        </w:tc>
        <w:tc>
          <w:tcPr>
            <w:tcW w:w="5599" w:type="dxa"/>
          </w:tcPr>
          <w:p w:rsidR="00C56BB4" w:rsidRPr="00BF6AD1" w:rsidRDefault="00AD5606" w:rsidP="00BF6AD1">
            <w:pPr>
              <w:jc w:val="center"/>
              <w:rPr>
                <w:rFonts w:ascii="Century Gothic" w:hAnsi="Century Gothic"/>
                <w:b/>
                <w:color w:val="C00000"/>
              </w:rPr>
            </w:pPr>
            <w:r w:rsidRPr="00BF6AD1">
              <w:rPr>
                <w:rFonts w:ascii="Century Gothic" w:hAnsi="Century Gothic"/>
                <w:b/>
                <w:color w:val="C00000"/>
              </w:rPr>
              <w:t>Personalidad de Javiera Carrera</w:t>
            </w:r>
          </w:p>
          <w:p w:rsidR="00BF6AD1" w:rsidRPr="00BF6AD1" w:rsidRDefault="00BF6AD1" w:rsidP="00BF6AD1">
            <w:pPr>
              <w:jc w:val="center"/>
              <w:rPr>
                <w:rFonts w:ascii="Century Gothic" w:hAnsi="Century Gothic"/>
                <w:b/>
                <w:color w:val="C00000"/>
              </w:rPr>
            </w:pPr>
          </w:p>
        </w:tc>
      </w:tr>
      <w:tr w:rsidR="00C56BB4" w:rsidTr="00C56BB4">
        <w:tc>
          <w:tcPr>
            <w:tcW w:w="5598" w:type="dxa"/>
          </w:tcPr>
          <w:p w:rsidR="00C56BB4" w:rsidRDefault="00C56BB4" w:rsidP="00C56BB4">
            <w:pPr>
              <w:rPr>
                <w:rFonts w:ascii="Century Gothic" w:hAnsi="Century Gothic"/>
              </w:rPr>
            </w:pPr>
          </w:p>
          <w:p w:rsidR="00AD5606" w:rsidRDefault="00AD5606" w:rsidP="00C56BB4">
            <w:pPr>
              <w:rPr>
                <w:rFonts w:ascii="Century Gothic" w:hAnsi="Century Gothic"/>
              </w:rPr>
            </w:pPr>
          </w:p>
          <w:p w:rsidR="00AD5606" w:rsidRDefault="00AD5606" w:rsidP="00C56BB4">
            <w:pPr>
              <w:rPr>
                <w:rFonts w:ascii="Century Gothic" w:hAnsi="Century Gothic"/>
              </w:rPr>
            </w:pPr>
          </w:p>
          <w:p w:rsidR="00AD5606" w:rsidRDefault="00AD5606" w:rsidP="00C56BB4">
            <w:pPr>
              <w:rPr>
                <w:rFonts w:ascii="Century Gothic" w:hAnsi="Century Gothic"/>
              </w:rPr>
            </w:pPr>
          </w:p>
          <w:p w:rsidR="00AD5606" w:rsidRDefault="00AD5606" w:rsidP="00C56BB4">
            <w:pPr>
              <w:rPr>
                <w:rFonts w:ascii="Century Gothic" w:hAnsi="Century Gothic"/>
              </w:rPr>
            </w:pPr>
          </w:p>
          <w:p w:rsidR="00AD5606" w:rsidRDefault="00AD5606" w:rsidP="00C56BB4">
            <w:pPr>
              <w:rPr>
                <w:rFonts w:ascii="Century Gothic" w:hAnsi="Century Gothic"/>
              </w:rPr>
            </w:pPr>
          </w:p>
          <w:p w:rsidR="00AD5606" w:rsidRDefault="00AD5606" w:rsidP="00C56BB4">
            <w:pPr>
              <w:rPr>
                <w:rFonts w:ascii="Century Gothic" w:hAnsi="Century Gothic"/>
              </w:rPr>
            </w:pPr>
          </w:p>
          <w:p w:rsidR="00AD5606" w:rsidRDefault="00AD5606" w:rsidP="00C56BB4">
            <w:pPr>
              <w:rPr>
                <w:rFonts w:ascii="Century Gothic" w:hAnsi="Century Gothic"/>
              </w:rPr>
            </w:pPr>
          </w:p>
        </w:tc>
        <w:tc>
          <w:tcPr>
            <w:tcW w:w="5599" w:type="dxa"/>
          </w:tcPr>
          <w:p w:rsidR="00C56BB4" w:rsidRDefault="00C56BB4" w:rsidP="00C56BB4">
            <w:pPr>
              <w:rPr>
                <w:rFonts w:ascii="Century Gothic" w:hAnsi="Century Gothic"/>
              </w:rPr>
            </w:pPr>
          </w:p>
          <w:p w:rsidR="00BF6AD1" w:rsidRDefault="00BF6AD1" w:rsidP="00C56BB4">
            <w:pPr>
              <w:rPr>
                <w:rFonts w:ascii="Century Gothic" w:hAnsi="Century Gothic"/>
              </w:rPr>
            </w:pPr>
          </w:p>
          <w:p w:rsidR="00BF6AD1" w:rsidRDefault="00BF6AD1" w:rsidP="00C56BB4">
            <w:pPr>
              <w:rPr>
                <w:rFonts w:ascii="Century Gothic" w:hAnsi="Century Gothic"/>
              </w:rPr>
            </w:pPr>
          </w:p>
          <w:p w:rsidR="00BF6AD1" w:rsidRDefault="00BF6AD1" w:rsidP="00C56BB4">
            <w:pPr>
              <w:rPr>
                <w:rFonts w:ascii="Century Gothic" w:hAnsi="Century Gothic"/>
              </w:rPr>
            </w:pPr>
          </w:p>
          <w:p w:rsidR="00BF6AD1" w:rsidRDefault="00BF6AD1" w:rsidP="00C56BB4">
            <w:pPr>
              <w:rPr>
                <w:rFonts w:ascii="Century Gothic" w:hAnsi="Century Gothic"/>
              </w:rPr>
            </w:pPr>
          </w:p>
          <w:p w:rsidR="00BF6AD1" w:rsidRDefault="00BF6AD1" w:rsidP="00C56BB4">
            <w:pPr>
              <w:rPr>
                <w:rFonts w:ascii="Century Gothic" w:hAnsi="Century Gothic"/>
              </w:rPr>
            </w:pPr>
          </w:p>
          <w:p w:rsidR="00BF6AD1" w:rsidRDefault="00BF6AD1" w:rsidP="00C56BB4">
            <w:pPr>
              <w:rPr>
                <w:rFonts w:ascii="Century Gothic" w:hAnsi="Century Gothic"/>
              </w:rPr>
            </w:pPr>
          </w:p>
          <w:p w:rsidR="00BF6AD1" w:rsidRDefault="00BF6AD1" w:rsidP="00C56BB4">
            <w:pPr>
              <w:rPr>
                <w:rFonts w:ascii="Century Gothic" w:hAnsi="Century Gothic"/>
              </w:rPr>
            </w:pPr>
          </w:p>
          <w:p w:rsidR="00BF6AD1" w:rsidRDefault="00BF6AD1" w:rsidP="00C56BB4">
            <w:pPr>
              <w:rPr>
                <w:rFonts w:ascii="Century Gothic" w:hAnsi="Century Gothic"/>
              </w:rPr>
            </w:pPr>
          </w:p>
          <w:p w:rsidR="00BF6AD1" w:rsidRDefault="00BF6AD1" w:rsidP="00C56BB4">
            <w:pPr>
              <w:rPr>
                <w:rFonts w:ascii="Century Gothic" w:hAnsi="Century Gothic"/>
              </w:rPr>
            </w:pPr>
          </w:p>
          <w:p w:rsidR="00BF6AD1" w:rsidRDefault="00BF6AD1" w:rsidP="00C56BB4">
            <w:pPr>
              <w:rPr>
                <w:rFonts w:ascii="Century Gothic" w:hAnsi="Century Gothic"/>
              </w:rPr>
            </w:pPr>
          </w:p>
          <w:p w:rsidR="00BF6AD1" w:rsidRDefault="00BF6AD1" w:rsidP="00C56BB4">
            <w:pPr>
              <w:rPr>
                <w:rFonts w:ascii="Century Gothic" w:hAnsi="Century Gothic"/>
              </w:rPr>
            </w:pPr>
          </w:p>
          <w:p w:rsidR="00BF6AD1" w:rsidRDefault="00BF6AD1" w:rsidP="00C56BB4">
            <w:pPr>
              <w:rPr>
                <w:rFonts w:ascii="Century Gothic" w:hAnsi="Century Gothic"/>
              </w:rPr>
            </w:pPr>
          </w:p>
        </w:tc>
      </w:tr>
    </w:tbl>
    <w:p w:rsidR="00C56BB4" w:rsidRDefault="00C56BB4" w:rsidP="00C56BB4">
      <w:pPr>
        <w:rPr>
          <w:rFonts w:ascii="Century Gothic" w:hAnsi="Century Gothic"/>
        </w:rPr>
      </w:pPr>
    </w:p>
    <w:p w:rsidR="00C56BB4" w:rsidRPr="00AD5606" w:rsidRDefault="00AD5606" w:rsidP="00C56BB4">
      <w:pPr>
        <w:rPr>
          <w:rFonts w:ascii="Century Gothic" w:hAnsi="Century Gothic"/>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D5606">
        <w:rPr>
          <w:rFonts w:ascii="Century Gothic" w:hAnsi="Century Gothic"/>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Articulación  con orientación</w:t>
      </w:r>
    </w:p>
    <w:p w:rsidR="00C56BB4" w:rsidRPr="00C56BB4" w:rsidRDefault="00C56BB4" w:rsidP="00C56BB4">
      <w:pPr>
        <w:rPr>
          <w:rFonts w:ascii="Calibri" w:eastAsia="Calibri" w:hAnsi="Calibri" w:cs="Times New Roman"/>
          <w:b/>
          <w:sz w:val="28"/>
          <w:szCs w:val="28"/>
          <w:u w:val="single"/>
        </w:rPr>
      </w:pPr>
      <w:r>
        <w:rPr>
          <w:rFonts w:ascii="Century Gothic" w:hAnsi="Century Gothic"/>
        </w:rPr>
        <w:tab/>
      </w:r>
      <w:r w:rsidRPr="00C56BB4">
        <w:rPr>
          <w:rFonts w:ascii="Calibri" w:eastAsia="Calibri" w:hAnsi="Calibri" w:cs="Times New Roman"/>
          <w:b/>
          <w:sz w:val="28"/>
          <w:szCs w:val="28"/>
          <w:u w:val="single"/>
        </w:rPr>
        <w:t>TALLER: PLAN DE AFECTIVIDAD</w:t>
      </w:r>
      <w:proofErr w:type="gramStart"/>
      <w:r w:rsidRPr="00C56BB4">
        <w:rPr>
          <w:rFonts w:ascii="Calibri" w:eastAsia="Calibri" w:hAnsi="Calibri" w:cs="Times New Roman"/>
          <w:b/>
          <w:sz w:val="28"/>
          <w:szCs w:val="28"/>
          <w:u w:val="single"/>
        </w:rPr>
        <w:t>,SEXUALIDAD</w:t>
      </w:r>
      <w:proofErr w:type="gramEnd"/>
      <w:r w:rsidRPr="00C56BB4">
        <w:rPr>
          <w:rFonts w:ascii="Calibri" w:eastAsia="Calibri" w:hAnsi="Calibri" w:cs="Times New Roman"/>
          <w:b/>
          <w:sz w:val="28"/>
          <w:szCs w:val="28"/>
          <w:u w:val="single"/>
        </w:rPr>
        <w:t xml:space="preserve"> Y GENERO </w:t>
      </w:r>
    </w:p>
    <w:tbl>
      <w:tblPr>
        <w:tblStyle w:val="Tablaconcuadrcula"/>
        <w:tblW w:w="11054" w:type="dxa"/>
        <w:tblInd w:w="0" w:type="dxa"/>
        <w:tblLook w:val="04A0" w:firstRow="1" w:lastRow="0" w:firstColumn="1" w:lastColumn="0" w:noHBand="0" w:noVBand="1"/>
      </w:tblPr>
      <w:tblGrid>
        <w:gridCol w:w="11054"/>
      </w:tblGrid>
      <w:tr w:rsidR="00C56BB4" w:rsidRPr="00C56BB4" w:rsidTr="00BF6AD1">
        <w:trPr>
          <w:trHeight w:val="407"/>
        </w:trPr>
        <w:tc>
          <w:tcPr>
            <w:tcW w:w="11054" w:type="dxa"/>
            <w:tcBorders>
              <w:top w:val="single" w:sz="4" w:space="0" w:color="auto"/>
              <w:left w:val="single" w:sz="4" w:space="0" w:color="auto"/>
              <w:bottom w:val="single" w:sz="4" w:space="0" w:color="auto"/>
              <w:right w:val="single" w:sz="4" w:space="0" w:color="auto"/>
            </w:tcBorders>
          </w:tcPr>
          <w:p w:rsidR="00C56BB4" w:rsidRPr="00C56BB4" w:rsidRDefault="00C56BB4" w:rsidP="00C56BB4">
            <w:r w:rsidRPr="00C56BB4">
              <w:rPr>
                <w:b/>
              </w:rPr>
              <w:t>OBJETIVO:</w:t>
            </w:r>
            <w:r w:rsidRPr="00C56BB4">
              <w:t xml:space="preserve"> El objetivo de este taller es orientar a los niños diversos temas emocionales y de autocuidado.</w:t>
            </w:r>
          </w:p>
          <w:p w:rsidR="00C56BB4" w:rsidRPr="00C56BB4" w:rsidRDefault="00C56BB4" w:rsidP="00C56BB4"/>
        </w:tc>
      </w:tr>
    </w:tbl>
    <w:p w:rsidR="00BF6AD1" w:rsidRDefault="00BF6AD1" w:rsidP="00BF6AD1">
      <w:pPr>
        <w:rPr>
          <w:rFonts w:ascii="Century Gothic" w:eastAsia="Calibri" w:hAnsi="Century Gothic" w:cs="Times New Roman"/>
        </w:rPr>
      </w:pPr>
    </w:p>
    <w:p w:rsidR="00BF6AD1" w:rsidRPr="00BF6AD1" w:rsidRDefault="00BF6AD1" w:rsidP="00BF6AD1">
      <w:pPr>
        <w:rPr>
          <w:rFonts w:ascii="Century Gothic" w:eastAsia="Calibri" w:hAnsi="Century Gothic" w:cs="Times New Roman"/>
        </w:rPr>
      </w:pPr>
      <w:r w:rsidRPr="00BF6AD1">
        <w:rPr>
          <w:rFonts w:ascii="Century Gothic" w:eastAsia="Calibri" w:hAnsi="Century Gothic" w:cs="Times New Roman"/>
        </w:rPr>
        <w:t xml:space="preserve">A MODO DE INTRODUCCCION AL TEMA </w:t>
      </w:r>
    </w:p>
    <w:p w:rsidR="00BF6AD1" w:rsidRPr="00BF6AD1" w:rsidRDefault="00BF6AD1" w:rsidP="00BF6AD1">
      <w:pPr>
        <w:rPr>
          <w:rFonts w:ascii="Century Gothic" w:eastAsia="Calibri" w:hAnsi="Century Gothic" w:cs="Times New Roman"/>
        </w:rPr>
      </w:pPr>
      <w:r w:rsidRPr="00BF6AD1">
        <w:rPr>
          <w:rFonts w:ascii="Century Gothic" w:eastAsia="Times New Roman" w:hAnsi="Century Gothic" w:cs="Times New Roman"/>
          <w:sz w:val="21"/>
          <w:szCs w:val="21"/>
          <w:lang w:eastAsia="es-ES_tradnl"/>
        </w:rPr>
        <w:t>La manera en que podemos ser afectados o estimulados, será por cualquier característica o cambio del mundo interno o externo, cuya energía o fuerza sea suficiente para influir en el sistema psicológico de la persona que está percibiendo. Estos estímulos van a provocar  respuestas o activaciones emocionales que son los fenómenos afectivos. Estos varían y se clasifican según sea su duración, intensidad, permanencia y nivel de compromiso con el organismo en su totalidad. De esta manera, encontramos que sentimiento y emoción tienen un significado similar, pero el segundo implica un mayor componente fisiológico, implica una menor duración y una mayor intensidad. Sentimientos y emociones serían los pilares fundamentales que constituyen la afectividad, la cual se traducirá finalmente en un estado de ánimo.</w:t>
      </w:r>
    </w:p>
    <w:p w:rsidR="00BF6AD1" w:rsidRPr="00BF6AD1" w:rsidRDefault="00BF6AD1" w:rsidP="00BF6AD1">
      <w:pPr>
        <w:numPr>
          <w:ilvl w:val="0"/>
          <w:numId w:val="3"/>
        </w:numPr>
        <w:shd w:val="clear" w:color="auto" w:fill="FFFFFF"/>
        <w:spacing w:before="100" w:beforeAutospacing="1" w:after="100" w:afterAutospacing="1" w:line="240" w:lineRule="auto"/>
        <w:jc w:val="both"/>
        <w:rPr>
          <w:rFonts w:ascii="Century Gothic" w:eastAsia="Times New Roman" w:hAnsi="Century Gothic" w:cs="Times New Roman"/>
          <w:sz w:val="21"/>
          <w:szCs w:val="21"/>
          <w:lang w:eastAsia="es-ES_tradnl"/>
        </w:rPr>
      </w:pPr>
      <w:r w:rsidRPr="00BF6AD1">
        <w:rPr>
          <w:rFonts w:ascii="Century Gothic" w:eastAsia="Times New Roman" w:hAnsi="Century Gothic" w:cs="Times New Roman"/>
          <w:sz w:val="21"/>
          <w:szCs w:val="21"/>
          <w:lang w:eastAsia="es-ES_tradnl"/>
        </w:rPr>
        <w:t>Emociones: Reacciones afectivas transitorias.</w:t>
      </w:r>
    </w:p>
    <w:p w:rsidR="00BF6AD1" w:rsidRPr="00BF6AD1" w:rsidRDefault="00BF6AD1" w:rsidP="00BF6AD1">
      <w:pPr>
        <w:numPr>
          <w:ilvl w:val="0"/>
          <w:numId w:val="3"/>
        </w:numPr>
        <w:shd w:val="clear" w:color="auto" w:fill="FFFFFF"/>
        <w:spacing w:before="100" w:beforeAutospacing="1" w:after="100" w:afterAutospacing="1" w:line="240" w:lineRule="auto"/>
        <w:jc w:val="both"/>
        <w:rPr>
          <w:rFonts w:ascii="Century Gothic" w:eastAsia="Times New Roman" w:hAnsi="Century Gothic" w:cs="Times New Roman"/>
          <w:sz w:val="21"/>
          <w:szCs w:val="21"/>
          <w:lang w:eastAsia="es-ES_tradnl"/>
        </w:rPr>
      </w:pPr>
      <w:r w:rsidRPr="00BF6AD1">
        <w:rPr>
          <w:rFonts w:ascii="Century Gothic" w:eastAsia="Times New Roman" w:hAnsi="Century Gothic" w:cs="Times New Roman"/>
          <w:sz w:val="21"/>
          <w:szCs w:val="21"/>
          <w:lang w:eastAsia="es-ES_tradnl"/>
        </w:rPr>
        <w:t>Sentimientos: Estados afectivos más estables.</w:t>
      </w:r>
    </w:p>
    <w:p w:rsidR="00BF6AD1" w:rsidRPr="00BF6AD1" w:rsidRDefault="00BF6AD1" w:rsidP="00BF6AD1">
      <w:pPr>
        <w:numPr>
          <w:ilvl w:val="0"/>
          <w:numId w:val="3"/>
        </w:numPr>
        <w:shd w:val="clear" w:color="auto" w:fill="FFFFFF"/>
        <w:spacing w:before="100" w:beforeAutospacing="1" w:after="100" w:afterAutospacing="1" w:line="240" w:lineRule="auto"/>
        <w:jc w:val="both"/>
        <w:rPr>
          <w:rFonts w:ascii="Century Gothic" w:eastAsia="Times New Roman" w:hAnsi="Century Gothic" w:cs="Times New Roman"/>
          <w:sz w:val="21"/>
          <w:szCs w:val="21"/>
          <w:lang w:eastAsia="es-ES_tradnl"/>
        </w:rPr>
      </w:pPr>
      <w:r w:rsidRPr="00BF6AD1">
        <w:rPr>
          <w:rFonts w:ascii="Century Gothic" w:eastAsia="Times New Roman" w:hAnsi="Century Gothic" w:cs="Times New Roman"/>
          <w:sz w:val="21"/>
          <w:szCs w:val="21"/>
          <w:lang w:eastAsia="es-ES_tradnl"/>
        </w:rPr>
        <w:t>Estados de ánimo: Tonalidad afectiva que compromete al organismo en su totalidad.</w:t>
      </w:r>
    </w:p>
    <w:p w:rsidR="00BF6AD1" w:rsidRPr="00BF6AD1" w:rsidRDefault="00BF6AD1" w:rsidP="00BF6AD1">
      <w:pPr>
        <w:rPr>
          <w:rFonts w:ascii="Century Gothic" w:eastAsia="Calibri" w:hAnsi="Century Gothic" w:cs="Times New Roman"/>
          <w:sz w:val="20"/>
          <w:szCs w:val="20"/>
        </w:rPr>
      </w:pPr>
      <w:r w:rsidRPr="00BF6AD1">
        <w:rPr>
          <w:rFonts w:ascii="Century Gothic" w:eastAsia="Calibri" w:hAnsi="Century Gothic" w:cs="Times New Roman"/>
          <w:sz w:val="20"/>
          <w:szCs w:val="20"/>
        </w:rPr>
        <w:t xml:space="preserve">ESCRIBE EN EL SIGUIENTE CUADRO </w:t>
      </w:r>
    </w:p>
    <w:p w:rsidR="00BF6AD1" w:rsidRPr="00BF6AD1" w:rsidRDefault="00BF6AD1" w:rsidP="00BF6AD1">
      <w:pPr>
        <w:rPr>
          <w:rFonts w:ascii="Century Gothic" w:eastAsia="Calibri" w:hAnsi="Century Gothic" w:cs="Times New Roman"/>
          <w:sz w:val="20"/>
          <w:szCs w:val="20"/>
        </w:rPr>
      </w:pPr>
      <w:r w:rsidRPr="00BF6AD1">
        <w:rPr>
          <w:rFonts w:ascii="Century Gothic" w:eastAsia="Calibri" w:hAnsi="Century Gothic" w:cs="Times New Roman"/>
          <w:sz w:val="20"/>
          <w:szCs w:val="20"/>
        </w:rPr>
        <w:t>1.</w:t>
      </w:r>
      <w:proofErr w:type="gramStart"/>
      <w:r w:rsidRPr="00BF6AD1">
        <w:rPr>
          <w:rFonts w:ascii="Century Gothic" w:eastAsia="Calibri" w:hAnsi="Century Gothic" w:cs="Times New Roman"/>
          <w:sz w:val="20"/>
          <w:szCs w:val="20"/>
        </w:rPr>
        <w:t>-¿</w:t>
      </w:r>
      <w:proofErr w:type="gramEnd"/>
      <w:r w:rsidRPr="00BF6AD1">
        <w:rPr>
          <w:rFonts w:ascii="Century Gothic" w:eastAsia="Calibri" w:hAnsi="Century Gothic" w:cs="Times New Roman"/>
          <w:sz w:val="20"/>
          <w:szCs w:val="20"/>
        </w:rPr>
        <w:t xml:space="preserve"> TE GUSTARIA VOLVER AL COLEGIO DE MANERA PRESENCIAL?</w:t>
      </w:r>
    </w:p>
    <w:p w:rsidR="00BF6AD1" w:rsidRPr="00BF6AD1" w:rsidRDefault="00BF6AD1" w:rsidP="00BF6AD1">
      <w:pPr>
        <w:rPr>
          <w:rFonts w:ascii="Century Gothic" w:eastAsia="Calibri" w:hAnsi="Century Gothic" w:cs="Times New Roman"/>
          <w:sz w:val="20"/>
          <w:szCs w:val="20"/>
        </w:rPr>
      </w:pPr>
      <w:r w:rsidRPr="00BF6AD1">
        <w:rPr>
          <w:rFonts w:ascii="Century Gothic" w:eastAsia="Calibri" w:hAnsi="Century Gothic" w:cs="Times New Roman"/>
          <w:sz w:val="20"/>
          <w:szCs w:val="20"/>
        </w:rPr>
        <w:t>2.- ¿CUÁL  ES TU MAYOR MIEDO SI VUELVES AL COLEGIO?</w:t>
      </w:r>
    </w:p>
    <w:p w:rsidR="009414F2" w:rsidRPr="00BF6AD1" w:rsidRDefault="00C56BB4" w:rsidP="00BF6AD1">
      <w:pPr>
        <w:spacing w:after="0" w:line="240" w:lineRule="auto"/>
        <w:rPr>
          <w:rFonts w:ascii="Times New Roman" w:eastAsia="Times New Roman" w:hAnsi="Times New Roman" w:cs="Times New Roman"/>
          <w:sz w:val="24"/>
          <w:szCs w:val="24"/>
          <w:lang w:eastAsia="es-ES_tradnl"/>
        </w:rPr>
      </w:pPr>
      <w:r w:rsidRPr="00C56BB4">
        <w:rPr>
          <w:rFonts w:ascii="Times New Roman" w:eastAsia="Times New Roman" w:hAnsi="Times New Roman" w:cs="Times New Roman"/>
          <w:noProof/>
          <w:sz w:val="24"/>
          <w:szCs w:val="24"/>
          <w:lang w:eastAsia="es-CL"/>
        </w:rPr>
        <w:drawing>
          <wp:inline distT="0" distB="0" distL="0" distR="0" wp14:anchorId="4DBEBF27" wp14:editId="29B81562">
            <wp:extent cx="7029450" cy="3600450"/>
            <wp:effectExtent l="0" t="0" r="0" b="0"/>
            <wp:docPr id="10" name="Imagen 10" descr="Apron mom saying ok with blank board Pre... | Premium Vector #Freepik #vector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Apron mom saying ok with blank board Pre... | Premium Vector #Freepik #vector #peopl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029450" cy="3600450"/>
                    </a:xfrm>
                    <a:prstGeom prst="rect">
                      <a:avLst/>
                    </a:prstGeom>
                    <a:noFill/>
                    <a:ln>
                      <a:noFill/>
                    </a:ln>
                  </pic:spPr>
                </pic:pic>
              </a:graphicData>
            </a:graphic>
          </wp:inline>
        </w:drawing>
      </w:r>
      <w:bookmarkStart w:id="0" w:name="_GoBack"/>
      <w:bookmarkEnd w:id="0"/>
    </w:p>
    <w:sectPr w:rsidR="009414F2" w:rsidRPr="00BF6AD1" w:rsidSect="00B349C6">
      <w:pgSz w:w="12240" w:h="15840"/>
      <w:pgMar w:top="709" w:right="474"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1515D"/>
    <w:multiLevelType w:val="multilevel"/>
    <w:tmpl w:val="4E023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0BB6C73"/>
    <w:multiLevelType w:val="hybridMultilevel"/>
    <w:tmpl w:val="C05E8D4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9C6"/>
    <w:rsid w:val="00367488"/>
    <w:rsid w:val="009414F2"/>
    <w:rsid w:val="00AD5606"/>
    <w:rsid w:val="00B349C6"/>
    <w:rsid w:val="00BF6AD1"/>
    <w:rsid w:val="00C56BB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9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349C6"/>
    <w:rPr>
      <w:b/>
      <w:bCs/>
    </w:rPr>
  </w:style>
  <w:style w:type="character" w:styleId="Hipervnculo">
    <w:name w:val="Hyperlink"/>
    <w:basedOn w:val="Fuentedeprrafopredeter"/>
    <w:uiPriority w:val="99"/>
    <w:unhideWhenUsed/>
    <w:rsid w:val="009414F2"/>
    <w:rPr>
      <w:color w:val="0000FF" w:themeColor="hyperlink"/>
      <w:u w:val="single"/>
    </w:rPr>
  </w:style>
  <w:style w:type="table" w:styleId="Tablaconcuadrcula">
    <w:name w:val="Table Grid"/>
    <w:basedOn w:val="Tablanormal"/>
    <w:uiPriority w:val="39"/>
    <w:rsid w:val="00C56BB4"/>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56B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6BB4"/>
    <w:rPr>
      <w:rFonts w:ascii="Tahoma" w:hAnsi="Tahoma" w:cs="Tahoma"/>
      <w:sz w:val="16"/>
      <w:szCs w:val="16"/>
    </w:rPr>
  </w:style>
  <w:style w:type="paragraph" w:styleId="Prrafodelista">
    <w:name w:val="List Paragraph"/>
    <w:basedOn w:val="Normal"/>
    <w:uiPriority w:val="34"/>
    <w:qFormat/>
    <w:rsid w:val="00AD56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9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349C6"/>
    <w:rPr>
      <w:b/>
      <w:bCs/>
    </w:rPr>
  </w:style>
  <w:style w:type="character" w:styleId="Hipervnculo">
    <w:name w:val="Hyperlink"/>
    <w:basedOn w:val="Fuentedeprrafopredeter"/>
    <w:uiPriority w:val="99"/>
    <w:unhideWhenUsed/>
    <w:rsid w:val="009414F2"/>
    <w:rPr>
      <w:color w:val="0000FF" w:themeColor="hyperlink"/>
      <w:u w:val="single"/>
    </w:rPr>
  </w:style>
  <w:style w:type="table" w:styleId="Tablaconcuadrcula">
    <w:name w:val="Table Grid"/>
    <w:basedOn w:val="Tablanormal"/>
    <w:uiPriority w:val="39"/>
    <w:rsid w:val="00C56BB4"/>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56B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6BB4"/>
    <w:rPr>
      <w:rFonts w:ascii="Tahoma" w:hAnsi="Tahoma" w:cs="Tahoma"/>
      <w:sz w:val="16"/>
      <w:szCs w:val="16"/>
    </w:rPr>
  </w:style>
  <w:style w:type="paragraph" w:styleId="Prrafodelista">
    <w:name w:val="List Paragraph"/>
    <w:basedOn w:val="Normal"/>
    <w:uiPriority w:val="34"/>
    <w:qFormat/>
    <w:rsid w:val="00AD5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25028">
      <w:bodyDiv w:val="1"/>
      <w:marLeft w:val="0"/>
      <w:marRight w:val="0"/>
      <w:marTop w:val="0"/>
      <w:marBottom w:val="0"/>
      <w:divBdr>
        <w:top w:val="none" w:sz="0" w:space="0" w:color="auto"/>
        <w:left w:val="none" w:sz="0" w:space="0" w:color="auto"/>
        <w:bottom w:val="none" w:sz="0" w:space="0" w:color="auto"/>
        <w:right w:val="none" w:sz="0" w:space="0" w:color="auto"/>
      </w:divBdr>
    </w:div>
    <w:div w:id="882906992">
      <w:bodyDiv w:val="1"/>
      <w:marLeft w:val="0"/>
      <w:marRight w:val="0"/>
      <w:marTop w:val="0"/>
      <w:marBottom w:val="0"/>
      <w:divBdr>
        <w:top w:val="none" w:sz="0" w:space="0" w:color="auto"/>
        <w:left w:val="none" w:sz="0" w:space="0" w:color="auto"/>
        <w:bottom w:val="none" w:sz="0" w:space="0" w:color="auto"/>
        <w:right w:val="none" w:sz="0" w:space="0" w:color="auto"/>
      </w:divBdr>
    </w:div>
    <w:div w:id="1722099300">
      <w:bodyDiv w:val="1"/>
      <w:marLeft w:val="0"/>
      <w:marRight w:val="0"/>
      <w:marTop w:val="0"/>
      <w:marBottom w:val="0"/>
      <w:divBdr>
        <w:top w:val="none" w:sz="0" w:space="0" w:color="auto"/>
        <w:left w:val="none" w:sz="0" w:space="0" w:color="auto"/>
        <w:bottom w:val="none" w:sz="0" w:space="0" w:color="auto"/>
        <w:right w:val="none" w:sz="0" w:space="0" w:color="auto"/>
      </w:divBdr>
    </w:div>
    <w:div w:id="1758403151">
      <w:bodyDiv w:val="1"/>
      <w:marLeft w:val="0"/>
      <w:marRight w:val="0"/>
      <w:marTop w:val="0"/>
      <w:marBottom w:val="0"/>
      <w:divBdr>
        <w:top w:val="none" w:sz="0" w:space="0" w:color="auto"/>
        <w:left w:val="none" w:sz="0" w:space="0" w:color="auto"/>
        <w:bottom w:val="none" w:sz="0" w:space="0" w:color="auto"/>
        <w:right w:val="none" w:sz="0" w:space="0" w:color="auto"/>
      </w:divBdr>
    </w:div>
    <w:div w:id="1936089485">
      <w:bodyDiv w:val="1"/>
      <w:marLeft w:val="0"/>
      <w:marRight w:val="0"/>
      <w:marTop w:val="0"/>
      <w:marBottom w:val="0"/>
      <w:divBdr>
        <w:top w:val="none" w:sz="0" w:space="0" w:color="auto"/>
        <w:left w:val="none" w:sz="0" w:space="0" w:color="auto"/>
        <w:bottom w:val="none" w:sz="0" w:space="0" w:color="auto"/>
        <w:right w:val="none" w:sz="0" w:space="0" w:color="auto"/>
      </w:divBdr>
    </w:div>
    <w:div w:id="200612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Francisca.lizama@nuestrotiempo.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https://i.pinimg.com/236x/fe/62/5b/fe625b12e4d89afc24bb5f9e09f307c1.jp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youtube.com/watch?v=HbK33705cRo&amp;ab_channel=Meganoti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2</cp:revision>
  <dcterms:created xsi:type="dcterms:W3CDTF">2021-03-05T23:37:00Z</dcterms:created>
  <dcterms:modified xsi:type="dcterms:W3CDTF">2021-03-06T12:43:00Z</dcterms:modified>
</cp:coreProperties>
</file>