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Objetivo. </w:t>
      </w:r>
      <w:r w:rsidDel="00000000" w:rsidR="00000000" w:rsidRPr="00000000">
        <w:rPr>
          <w:rtl w:val="0"/>
        </w:rPr>
        <w:t xml:space="preserve">Reconocer melodías y acompañamientos, tanto de instrumentos distintos como en un mismo instrumento.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Actividad. </w:t>
      </w:r>
      <w:r w:rsidDel="00000000" w:rsidR="00000000" w:rsidRPr="00000000">
        <w:rPr>
          <w:rtl w:val="0"/>
        </w:rPr>
        <w:t xml:space="preserve"> En el video adjunto hay ejemplos de melodías y acompañamientos, donde te explico cómo reconocer las melodías y los distintos tipos de acompañamientos.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Información. </w:t>
      </w:r>
      <w:r w:rsidDel="00000000" w:rsidR="00000000" w:rsidRPr="00000000">
        <w:rPr>
          <w:rtl w:val="0"/>
        </w:rPr>
        <w:t xml:space="preserve">Los alumnos que tengan acceso a internet deben enviar las guías resueltas al correo </w:t>
      </w:r>
      <w:hyperlink r:id="rId6">
        <w:r w:rsidDel="00000000" w:rsidR="00000000" w:rsidRPr="00000000">
          <w:rPr>
            <w:b w:val="1"/>
            <w:rtl w:val="0"/>
          </w:rPr>
          <w:t xml:space="preserve">crisbamusica@gmail.com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Este será uno de los medios oficiales de la asignatura de música para resolver dudas y mantener la comunicación para seguir trabajando. Para tener un mayor orden con los correos que me llegan en el asunto deben poner CNT Música Nombre del alumno y curso.</w:t>
      </w:r>
    </w:p>
    <w:sectPr>
      <w:head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Melodías y Acompañamiento</w:t>
    </w:r>
  </w:p>
  <w:p w:rsidR="00000000" w:rsidDel="00000000" w:rsidP="00000000" w:rsidRDefault="00000000" w:rsidRPr="00000000" w14:paraId="00000009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Música 4°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risbamusica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