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B7" w:rsidRPr="00C103B7" w:rsidRDefault="00C103B7" w:rsidP="00C103B7">
      <w:pPr>
        <w:pStyle w:val="Sinespaciado"/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C103B7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60288" behindDoc="1" locked="0" layoutInCell="1" allowOverlap="1" wp14:anchorId="3DA05A2B" wp14:editId="4BB002B4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614680" cy="381000"/>
            <wp:effectExtent l="0" t="0" r="0" b="0"/>
            <wp:wrapNone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3B7">
        <w:rPr>
          <w:rFonts w:ascii="Century Gothic" w:hAnsi="Century Gothic"/>
          <w:sz w:val="20"/>
          <w:szCs w:val="20"/>
        </w:rPr>
        <w:t>Nuestro Tiempo R.B.D : 14.507-6</w:t>
      </w:r>
    </w:p>
    <w:p w:rsidR="00C103B7" w:rsidRPr="00C103B7" w:rsidRDefault="00C103B7" w:rsidP="00C103B7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C103B7"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C103B7" w:rsidRPr="00C103B7" w:rsidRDefault="00C103B7" w:rsidP="00C103B7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C103B7">
        <w:rPr>
          <w:rFonts w:ascii="Century Gothic" w:hAnsi="Century Gothic"/>
          <w:sz w:val="20"/>
          <w:szCs w:val="20"/>
        </w:rPr>
        <w:t>Psicopedagoga: Javiera Marambio Jorquera.</w:t>
      </w:r>
    </w:p>
    <w:p w:rsidR="00C103B7" w:rsidRDefault="00C103B7" w:rsidP="00C103B7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103B7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4A07D" wp14:editId="416DA0DE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752A6" id="3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" strokecolor="#161616 [334]" strokeweight=".5pt">
                <v:stroke joinstyle="miter"/>
              </v:line>
            </w:pict>
          </mc:Fallback>
        </mc:AlternateContent>
      </w:r>
      <w:r w:rsidRPr="00C103B7">
        <w:rPr>
          <w:rFonts w:ascii="Century Gothic" w:hAnsi="Century Gothic"/>
          <w:b/>
          <w:sz w:val="20"/>
          <w:szCs w:val="20"/>
        </w:rPr>
        <w:t>Guía de trabajo</w:t>
      </w:r>
    </w:p>
    <w:p w:rsidR="00C103B7" w:rsidRPr="00C103B7" w:rsidRDefault="00C103B7" w:rsidP="00C103B7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Curso 3° básico</w:t>
      </w:r>
    </w:p>
    <w:p w:rsidR="00C103B7" w:rsidRPr="00C103B7" w:rsidRDefault="00C103B7" w:rsidP="00C103B7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 4</w:t>
      </w:r>
    </w:p>
    <w:p w:rsidR="00C103B7" w:rsidRPr="00C103B7" w:rsidRDefault="00C103B7" w:rsidP="00C103B7">
      <w:pPr>
        <w:rPr>
          <w:rFonts w:ascii="Century Gothic" w:hAnsi="Century Gothic"/>
          <w:sz w:val="20"/>
          <w:szCs w:val="20"/>
        </w:rPr>
      </w:pPr>
    </w:p>
    <w:p w:rsidR="00C103B7" w:rsidRPr="00C103B7" w:rsidRDefault="00C103B7" w:rsidP="00C103B7">
      <w:pPr>
        <w:rPr>
          <w:rFonts w:ascii="Century Gothic" w:hAnsi="Century Gothic"/>
          <w:sz w:val="20"/>
          <w:szCs w:val="20"/>
        </w:rPr>
      </w:pPr>
      <w:r w:rsidRPr="00C103B7">
        <w:rPr>
          <w:rFonts w:ascii="Century Gothic" w:hAnsi="Century Gothic"/>
          <w:sz w:val="20"/>
          <w:szCs w:val="20"/>
        </w:rPr>
        <w:t>Objetivo: fort</w:t>
      </w:r>
      <w:r>
        <w:rPr>
          <w:rFonts w:ascii="Century Gothic" w:hAnsi="Century Gothic"/>
          <w:sz w:val="20"/>
          <w:szCs w:val="20"/>
        </w:rPr>
        <w:t>alecer percepción visual y atención.</w:t>
      </w:r>
    </w:p>
    <w:p w:rsidR="00FE5CF1" w:rsidRDefault="00C103B7">
      <w:pPr>
        <w:rPr>
          <w:rFonts w:ascii="Century Gothic" w:hAnsi="Century Gothic"/>
          <w:sz w:val="20"/>
          <w:szCs w:val="20"/>
        </w:rPr>
      </w:pPr>
      <w:r w:rsidRPr="00C103B7">
        <w:rPr>
          <w:rFonts w:ascii="Century Gothic" w:hAnsi="Century Gothic"/>
          <w:sz w:val="20"/>
          <w:szCs w:val="20"/>
        </w:rPr>
        <w:t>Nombre del estudiante:</w:t>
      </w:r>
      <w:r>
        <w:rPr>
          <w:rFonts w:ascii="Century Gothic" w:hAnsi="Century Gothic"/>
          <w:sz w:val="20"/>
          <w:szCs w:val="20"/>
        </w:rPr>
        <w:t>_________________________________________________________________</w:t>
      </w:r>
    </w:p>
    <w:p w:rsidR="00C103B7" w:rsidRDefault="00C103B7">
      <w:pPr>
        <w:rPr>
          <w:rFonts w:ascii="Century Gothic" w:hAnsi="Century Gothic"/>
          <w:sz w:val="20"/>
          <w:szCs w:val="20"/>
        </w:rPr>
      </w:pPr>
    </w:p>
    <w:p w:rsidR="00C103B7" w:rsidRDefault="00C103B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1.- </w:t>
      </w:r>
      <w:r w:rsidR="00674C32">
        <w:rPr>
          <w:rFonts w:ascii="Century Gothic" w:hAnsi="Century Gothic"/>
          <w:sz w:val="20"/>
          <w:szCs w:val="20"/>
        </w:rPr>
        <w:t>Continúa</w:t>
      </w:r>
      <w:r>
        <w:rPr>
          <w:rFonts w:ascii="Century Gothic" w:hAnsi="Century Gothic"/>
          <w:sz w:val="20"/>
          <w:szCs w:val="20"/>
        </w:rPr>
        <w:t xml:space="preserve"> la serie</w:t>
      </w:r>
      <w:r w:rsidR="00674C32">
        <w:rPr>
          <w:rFonts w:ascii="Century Gothic" w:hAnsi="Century Gothic"/>
          <w:sz w:val="20"/>
          <w:szCs w:val="20"/>
        </w:rPr>
        <w:t xml:space="preserve">, fíjate mucho en los patrones que salen arriba. </w:t>
      </w:r>
    </w:p>
    <w:p w:rsidR="00C103B7" w:rsidRDefault="002B1AAF">
      <w:pPr>
        <w:rPr>
          <w:rFonts w:ascii="Century Gothic" w:hAnsi="Century Gothic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374CE796" wp14:editId="1C5D40AF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5972175" cy="2646680"/>
            <wp:effectExtent l="0" t="0" r="9525" b="1270"/>
            <wp:wrapNone/>
            <wp:docPr id="2" name="Imagen 2" descr="Atención y Percepción Visual: Completa la serie.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ención y Percepción Visual: Completa la serie.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2" t="3320" r="6644" b="6432"/>
                    <a:stretch/>
                  </pic:blipFill>
                  <pic:spPr bwMode="auto">
                    <a:xfrm>
                      <a:off x="0" y="0"/>
                      <a:ext cx="5972175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3B7" w:rsidRDefault="00C103B7">
      <w:pPr>
        <w:rPr>
          <w:rFonts w:ascii="Century Gothic" w:hAnsi="Century Gothic"/>
          <w:sz w:val="20"/>
          <w:szCs w:val="20"/>
        </w:rPr>
      </w:pPr>
    </w:p>
    <w:p w:rsidR="00C103B7" w:rsidRDefault="00C103B7">
      <w:pPr>
        <w:rPr>
          <w:rFonts w:ascii="Century Gothic" w:hAnsi="Century Gothic"/>
          <w:sz w:val="20"/>
          <w:szCs w:val="20"/>
        </w:rPr>
      </w:pPr>
    </w:p>
    <w:p w:rsidR="00C103B7" w:rsidRDefault="00C103B7">
      <w:pPr>
        <w:rPr>
          <w:rFonts w:ascii="Century Gothic" w:hAnsi="Century Gothic"/>
          <w:sz w:val="20"/>
          <w:szCs w:val="20"/>
        </w:rPr>
      </w:pPr>
    </w:p>
    <w:p w:rsidR="00C103B7" w:rsidRDefault="00C103B7">
      <w:pPr>
        <w:rPr>
          <w:rFonts w:ascii="Century Gothic" w:hAnsi="Century Gothic"/>
          <w:sz w:val="20"/>
          <w:szCs w:val="20"/>
        </w:rPr>
      </w:pPr>
    </w:p>
    <w:p w:rsidR="00C103B7" w:rsidRDefault="00C103B7">
      <w:pPr>
        <w:rPr>
          <w:rFonts w:ascii="Century Gothic" w:hAnsi="Century Gothic"/>
          <w:sz w:val="20"/>
          <w:szCs w:val="20"/>
        </w:rPr>
      </w:pPr>
    </w:p>
    <w:p w:rsidR="00C103B7" w:rsidRDefault="00C103B7">
      <w:pPr>
        <w:rPr>
          <w:rFonts w:ascii="Century Gothic" w:hAnsi="Century Gothic"/>
          <w:sz w:val="20"/>
          <w:szCs w:val="20"/>
        </w:rPr>
      </w:pPr>
    </w:p>
    <w:p w:rsidR="00C103B7" w:rsidRDefault="00C103B7">
      <w:pPr>
        <w:rPr>
          <w:rFonts w:ascii="Century Gothic" w:hAnsi="Century Gothic"/>
          <w:sz w:val="20"/>
          <w:szCs w:val="20"/>
        </w:rPr>
      </w:pPr>
    </w:p>
    <w:p w:rsidR="00C103B7" w:rsidRDefault="00C103B7">
      <w:pPr>
        <w:rPr>
          <w:rFonts w:ascii="Century Gothic" w:hAnsi="Century Gothic"/>
          <w:sz w:val="20"/>
          <w:szCs w:val="20"/>
        </w:rPr>
      </w:pPr>
    </w:p>
    <w:p w:rsidR="002B1AAF" w:rsidRDefault="002B1AAF">
      <w:pPr>
        <w:rPr>
          <w:rFonts w:ascii="Century Gothic" w:hAnsi="Century Gothic"/>
          <w:sz w:val="20"/>
          <w:szCs w:val="20"/>
        </w:rPr>
      </w:pPr>
    </w:p>
    <w:p w:rsidR="002B1AAF" w:rsidRDefault="002B1AA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2.- </w:t>
      </w:r>
      <w:r w:rsidR="00C103B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Rodea </w:t>
      </w:r>
      <w:r w:rsidR="00674C32">
        <w:rPr>
          <w:rFonts w:ascii="Century Gothic" w:hAnsi="Century Gothic"/>
          <w:sz w:val="20"/>
          <w:szCs w:val="20"/>
        </w:rPr>
        <w:t xml:space="preserve"> con un circulo </w:t>
      </w:r>
      <w:r>
        <w:rPr>
          <w:rFonts w:ascii="Century Gothic" w:hAnsi="Century Gothic"/>
          <w:sz w:val="20"/>
          <w:szCs w:val="20"/>
        </w:rPr>
        <w:t xml:space="preserve">la palabra correcta. </w:t>
      </w:r>
    </w:p>
    <w:p w:rsidR="004C5A8C" w:rsidRDefault="001F0E90">
      <w:pPr>
        <w:rPr>
          <w:rFonts w:ascii="Century Gothic" w:hAnsi="Century Gothic"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 wp14:anchorId="12F9FD51" wp14:editId="20DDD8BA">
            <wp:extent cx="5960973" cy="2417196"/>
            <wp:effectExtent l="0" t="0" r="1905" b="2540"/>
            <wp:docPr id="5" name="Imagen 5" descr="https://i0.wp.com/www.orientacionandujar.es/wp-content/uploads/2020/01/Completo-cuaderno-percepci%C3%B3m-visual-16.jpg?resize=500%2C37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www.orientacionandujar.es/wp-content/uploads/2020/01/Completo-cuaderno-percepci%C3%B3m-visual-16.jpg?resize=500%2C375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1" t="14866" r="4012" b="28000"/>
                    <a:stretch/>
                  </pic:blipFill>
                  <pic:spPr bwMode="auto">
                    <a:xfrm>
                      <a:off x="0" y="0"/>
                      <a:ext cx="6002269" cy="243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A8C" w:rsidRDefault="002B1AA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3.- Rodea al intruso de cada imagen. </w:t>
      </w:r>
    </w:p>
    <w:p w:rsidR="00C103B7" w:rsidRDefault="001F0E90">
      <w:pPr>
        <w:rPr>
          <w:rFonts w:ascii="Century Gothic" w:hAnsi="Century Gothic"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>
            <wp:extent cx="5229225" cy="2743200"/>
            <wp:effectExtent l="0" t="0" r="9525" b="0"/>
            <wp:docPr id="4" name="Imagen 4" descr="https://www.orientacionandujar.es/wp-content/uploads/2020/01/Completo-cuaderno-percepci%C3%B3m-visual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rientacionandujar.es/wp-content/uploads/2020/01/Completo-cuaderno-percepci%C3%B3m-visual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4" t="17652" r="3248" b="17167"/>
                    <a:stretch/>
                  </pic:blipFill>
                  <pic:spPr bwMode="auto">
                    <a:xfrm>
                      <a:off x="0" y="0"/>
                      <a:ext cx="5229816" cy="27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875" w:rsidRDefault="00B81875">
      <w:pPr>
        <w:rPr>
          <w:rFonts w:ascii="Century Gothic" w:hAnsi="Century Gothic"/>
          <w:sz w:val="20"/>
          <w:szCs w:val="20"/>
        </w:rPr>
      </w:pPr>
    </w:p>
    <w:p w:rsidR="00B81875" w:rsidRPr="00C103B7" w:rsidRDefault="00B818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4.- </w:t>
      </w:r>
      <w:r w:rsidR="00674C32">
        <w:rPr>
          <w:rFonts w:ascii="Century Gothic" w:hAnsi="Century Gothic"/>
          <w:sz w:val="20"/>
          <w:szCs w:val="20"/>
        </w:rPr>
        <w:t xml:space="preserve">Colorea los siguientes números y verás qué  personajes aparecen. </w:t>
      </w:r>
      <w:r>
        <w:rPr>
          <w:rFonts w:ascii="Century Gothic" w:hAnsi="Century Gothic"/>
          <w:noProof/>
          <w:sz w:val="20"/>
          <w:szCs w:val="20"/>
          <w:lang w:eastAsia="es-CL"/>
        </w:rPr>
        <w:drawing>
          <wp:inline distT="0" distB="0" distL="0" distR="0" wp14:anchorId="361D1326">
            <wp:extent cx="5754129" cy="448453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66"/>
                    <a:stretch/>
                  </pic:blipFill>
                  <pic:spPr bwMode="auto">
                    <a:xfrm>
                      <a:off x="0" y="0"/>
                      <a:ext cx="5758133" cy="448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1875" w:rsidRPr="00C103B7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7F" w:rsidRDefault="004B4E7F" w:rsidP="003E4CC1">
      <w:pPr>
        <w:spacing w:after="0" w:line="240" w:lineRule="auto"/>
      </w:pPr>
      <w:r>
        <w:separator/>
      </w:r>
    </w:p>
  </w:endnote>
  <w:endnote w:type="continuationSeparator" w:id="0">
    <w:p w:rsidR="004B4E7F" w:rsidRDefault="004B4E7F" w:rsidP="003E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32" w:rsidRPr="00674C32" w:rsidRDefault="00674C32">
    <w:pPr>
      <w:pStyle w:val="Piedepgina"/>
      <w:jc w:val="center"/>
      <w:rPr>
        <w:caps/>
      </w:rPr>
    </w:pPr>
    <w:r w:rsidRPr="00674C32">
      <w:rPr>
        <w:caps/>
      </w:rPr>
      <w:fldChar w:fldCharType="begin"/>
    </w:r>
    <w:r w:rsidRPr="00674C32">
      <w:rPr>
        <w:caps/>
      </w:rPr>
      <w:instrText>PAGE   \* MERGEFORMAT</w:instrText>
    </w:r>
    <w:r w:rsidRPr="00674C32">
      <w:rPr>
        <w:caps/>
      </w:rPr>
      <w:fldChar w:fldCharType="separate"/>
    </w:r>
    <w:r w:rsidR="00DD7915" w:rsidRPr="00DD7915">
      <w:rPr>
        <w:caps/>
        <w:noProof/>
        <w:lang w:val="es-ES"/>
      </w:rPr>
      <w:t>1</w:t>
    </w:r>
    <w:r w:rsidRPr="00674C32">
      <w:rPr>
        <w:caps/>
      </w:rPr>
      <w:fldChar w:fldCharType="end"/>
    </w:r>
  </w:p>
  <w:p w:rsidR="00674C32" w:rsidRDefault="00674C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7F" w:rsidRDefault="004B4E7F" w:rsidP="003E4CC1">
      <w:pPr>
        <w:spacing w:after="0" w:line="240" w:lineRule="auto"/>
      </w:pPr>
      <w:r>
        <w:separator/>
      </w:r>
    </w:p>
  </w:footnote>
  <w:footnote w:type="continuationSeparator" w:id="0">
    <w:p w:rsidR="004B4E7F" w:rsidRDefault="004B4E7F" w:rsidP="003E4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B7"/>
    <w:rsid w:val="001F0E90"/>
    <w:rsid w:val="00231360"/>
    <w:rsid w:val="002B1AAF"/>
    <w:rsid w:val="003E4CC1"/>
    <w:rsid w:val="004B4E7F"/>
    <w:rsid w:val="004C5A8C"/>
    <w:rsid w:val="00674C32"/>
    <w:rsid w:val="00B81875"/>
    <w:rsid w:val="00C103B7"/>
    <w:rsid w:val="00DD7915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C44D442-BB1F-48FD-B106-609B97C5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3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03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E4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CC1"/>
  </w:style>
  <w:style w:type="paragraph" w:styleId="Piedepgina">
    <w:name w:val="footer"/>
    <w:basedOn w:val="Normal"/>
    <w:link w:val="PiedepginaCar"/>
    <w:uiPriority w:val="99"/>
    <w:unhideWhenUsed/>
    <w:rsid w:val="003E4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2020-04-06T01:49:00Z</dcterms:created>
  <dcterms:modified xsi:type="dcterms:W3CDTF">2020-04-06T01:49:00Z</dcterms:modified>
</cp:coreProperties>
</file>